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ADC" w:rsidRPr="003B4ADC" w:rsidRDefault="00325F03" w:rsidP="003B4ADC">
      <w:pPr>
        <w:spacing w:after="0"/>
        <w:jc w:val="center"/>
        <w:rPr>
          <w:rFonts w:ascii="Times New Roman" w:eastAsia="Times New Roman" w:hAnsi="Times New Roman" w:cs="Times New Roman"/>
          <w:b/>
          <w:noProof/>
          <w:sz w:val="40"/>
          <w:szCs w:val="40"/>
          <w:lang w:eastAsia="ru-RU"/>
        </w:rPr>
      </w:pPr>
      <w:r w:rsidRPr="003B4ADC">
        <w:rPr>
          <w:rFonts w:ascii="Times New Roman" w:eastAsia="Times New Roman" w:hAnsi="Times New Roman" w:cs="Times New Roman"/>
          <w:b/>
          <w:noProof/>
          <w:sz w:val="40"/>
          <w:szCs w:val="40"/>
          <w:lang w:eastAsia="ru-RU"/>
        </w:rPr>
        <w:t>ГТО для дошкольников(теория и практика)</w:t>
      </w:r>
    </w:p>
    <w:p w:rsidR="003B4ADC" w:rsidRPr="003B4ADC" w:rsidRDefault="003B4ADC" w:rsidP="003B4ADC">
      <w:pPr>
        <w:spacing w:after="0"/>
        <w:jc w:val="center"/>
        <w:rPr>
          <w:rFonts w:ascii="Times New Roman" w:eastAsia="Times New Roman" w:hAnsi="Times New Roman" w:cs="Times New Roman"/>
          <w:b/>
          <w:noProof/>
          <w:color w:val="002060"/>
          <w:sz w:val="40"/>
          <w:szCs w:val="40"/>
          <w:lang w:eastAsia="ru-RU"/>
        </w:rPr>
      </w:pPr>
    </w:p>
    <w:p w:rsidR="001644DD" w:rsidRDefault="001644DD" w:rsidP="00325F03">
      <w:pPr>
        <w:spacing w:after="0"/>
        <w:jc w:val="center"/>
        <w:rPr>
          <w:sz w:val="28"/>
          <w:szCs w:val="28"/>
        </w:rPr>
      </w:pPr>
      <w:r>
        <w:rPr>
          <w:noProof/>
          <w:lang w:eastAsia="ru-RU"/>
        </w:rPr>
        <w:drawing>
          <wp:inline distT="0" distB="0" distL="0" distR="0">
            <wp:extent cx="3186673" cy="1738421"/>
            <wp:effectExtent l="0" t="0" r="0" b="0"/>
            <wp:docPr id="2" name="Рисунок 2" descr="http://arhivurokov.ru/multiurok/3/7/6/3769c4c1b0e7eca980e236b494b8de2b95ead31b/kartotieka-podvizhnykh-ighr-dlia-dietiei-podghotov_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hivurokov.ru/multiurok/3/7/6/3769c4c1b0e7eca980e236b494b8de2b95ead31b/kartotieka-podvizhnykh-ighr-dlia-dietiei-podghotov_19.jpe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20463" cy="1756855"/>
                    </a:xfrm>
                    <a:prstGeom prst="rect">
                      <a:avLst/>
                    </a:prstGeom>
                    <a:noFill/>
                    <a:ln>
                      <a:noFill/>
                    </a:ln>
                  </pic:spPr>
                </pic:pic>
              </a:graphicData>
            </a:graphic>
          </wp:inline>
        </w:drawing>
      </w:r>
    </w:p>
    <w:p w:rsidR="003B4ADC" w:rsidRDefault="003B4ADC" w:rsidP="00325F03">
      <w:pPr>
        <w:spacing w:after="0"/>
        <w:jc w:val="center"/>
        <w:rPr>
          <w:sz w:val="28"/>
          <w:szCs w:val="28"/>
        </w:rPr>
      </w:pPr>
    </w:p>
    <w:p w:rsidR="003B4ADC" w:rsidRPr="00325F03" w:rsidRDefault="003B4ADC" w:rsidP="00325F03">
      <w:pPr>
        <w:spacing w:after="0"/>
        <w:jc w:val="center"/>
        <w:rPr>
          <w:sz w:val="28"/>
          <w:szCs w:val="28"/>
        </w:rPr>
      </w:pPr>
    </w:p>
    <w:p w:rsidR="00654311" w:rsidRPr="003B4ADC" w:rsidRDefault="00654311" w:rsidP="003B4ADC">
      <w:pPr>
        <w:spacing w:before="100" w:beforeAutospacing="1" w:after="100" w:afterAutospacing="1" w:line="360" w:lineRule="auto"/>
        <w:jc w:val="center"/>
        <w:rPr>
          <w:rFonts w:ascii="Times New Roman" w:eastAsia="Times New Roman" w:hAnsi="Times New Roman" w:cs="Times New Roman"/>
          <w:b/>
          <w:color w:val="FF3399"/>
          <w:sz w:val="32"/>
          <w:szCs w:val="32"/>
          <w:lang w:eastAsia="ru-RU"/>
        </w:rPr>
      </w:pPr>
      <w:r w:rsidRPr="003B4ADC">
        <w:rPr>
          <w:rFonts w:ascii="Times New Roman" w:eastAsia="Times New Roman" w:hAnsi="Times New Roman" w:cs="Times New Roman"/>
          <w:b/>
          <w:bCs/>
          <w:color w:val="FF3399"/>
          <w:sz w:val="32"/>
          <w:szCs w:val="32"/>
          <w:lang w:eastAsia="ru-RU"/>
        </w:rPr>
        <w:t>Нормативная документация:</w:t>
      </w:r>
    </w:p>
    <w:p w:rsidR="00654311" w:rsidRPr="003B4ADC" w:rsidRDefault="001A1FC0" w:rsidP="003B4ADC">
      <w:pPr>
        <w:pStyle w:val="a7"/>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hyperlink r:id="rId6" w:tgtFrame="_blank" w:history="1">
        <w:r w:rsidR="00654311" w:rsidRPr="003B4ADC">
          <w:rPr>
            <w:rFonts w:ascii="Times New Roman" w:eastAsia="Times New Roman" w:hAnsi="Times New Roman" w:cs="Times New Roman"/>
            <w:bCs/>
            <w:color w:val="0000FF"/>
            <w:sz w:val="28"/>
            <w:szCs w:val="28"/>
            <w:u w:val="single"/>
            <w:lang w:eastAsia="ru-RU"/>
          </w:rPr>
          <w:t>Указ Президента Российской Федерации от 24 марта 2014 г. № 172 «О Всероссийском физкультурно-спортивном комплексе «Готов к труду и обороне» (ГТО)» </w:t>
        </w:r>
      </w:hyperlink>
    </w:p>
    <w:p w:rsidR="00654311" w:rsidRPr="003B4ADC" w:rsidRDefault="001A1FC0" w:rsidP="003B4ADC">
      <w:pPr>
        <w:pStyle w:val="a7"/>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hyperlink r:id="rId7" w:tgtFrame="_blank" w:history="1">
        <w:r w:rsidR="00654311" w:rsidRPr="003B4ADC">
          <w:rPr>
            <w:rFonts w:ascii="Times New Roman" w:eastAsia="Times New Roman" w:hAnsi="Times New Roman" w:cs="Times New Roman"/>
            <w:bCs/>
            <w:color w:val="0000FF"/>
            <w:sz w:val="28"/>
            <w:szCs w:val="28"/>
            <w:u w:val="single"/>
            <w:lang w:eastAsia="ru-RU"/>
          </w:rPr>
          <w:t>Постановление Правительства Российской Федерации от 11 июня 2014 № 540 «Об утверждении Положения о Всероссийском физкультурно-спортивном комплексе «Готов к труду и обороне» (ГТО)» </w:t>
        </w:r>
      </w:hyperlink>
    </w:p>
    <w:p w:rsidR="00654311" w:rsidRPr="003B4ADC" w:rsidRDefault="001A1FC0" w:rsidP="003B4ADC">
      <w:pPr>
        <w:pStyle w:val="a7"/>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hyperlink r:id="rId8" w:tgtFrame="_blank" w:history="1">
        <w:r w:rsidR="00654311" w:rsidRPr="003B4ADC">
          <w:rPr>
            <w:rFonts w:ascii="Times New Roman" w:eastAsia="Times New Roman" w:hAnsi="Times New Roman" w:cs="Times New Roman"/>
            <w:bCs/>
            <w:color w:val="0000FF"/>
            <w:sz w:val="28"/>
            <w:szCs w:val="28"/>
            <w:u w:val="single"/>
            <w:lang w:eastAsia="ru-RU"/>
          </w:rPr>
          <w:t>Распоряжение Правительства Российской Федерации от 30 июня 2014 № 1165-р об утверждении плана мероприятий по поэтапному внедрению Всероссийского физкультурно-спортивного комплекса «Готов к труду и обороне» (ГТО)</w:t>
        </w:r>
      </w:hyperlink>
      <w:r w:rsidR="00654311" w:rsidRPr="003B4ADC">
        <w:rPr>
          <w:rFonts w:ascii="Times New Roman" w:eastAsia="Times New Roman" w:hAnsi="Times New Roman" w:cs="Times New Roman"/>
          <w:bCs/>
          <w:sz w:val="28"/>
          <w:szCs w:val="28"/>
          <w:lang w:eastAsia="ru-RU"/>
        </w:rPr>
        <w:t> </w:t>
      </w:r>
    </w:p>
    <w:p w:rsidR="00AD2D09" w:rsidRPr="003B4ADC" w:rsidRDefault="001A1FC0" w:rsidP="003B4ADC">
      <w:pPr>
        <w:pStyle w:val="a7"/>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hyperlink r:id="rId9" w:tgtFrame="_blank" w:history="1">
        <w:r w:rsidR="00654311" w:rsidRPr="003B4ADC">
          <w:rPr>
            <w:rFonts w:ascii="Times New Roman" w:eastAsia="Times New Roman" w:hAnsi="Times New Roman" w:cs="Times New Roman"/>
            <w:bCs/>
            <w:color w:val="0000FF"/>
            <w:sz w:val="28"/>
            <w:szCs w:val="28"/>
            <w:u w:val="single"/>
            <w:lang w:eastAsia="ru-RU"/>
          </w:rPr>
          <w:t>Приказ Мин спорта России от 08 июля 2014 № 575 "Об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  </w:t>
        </w:r>
      </w:hyperlink>
    </w:p>
    <w:p w:rsidR="00AD2D09" w:rsidRPr="003B4ADC" w:rsidRDefault="00654311" w:rsidP="003B4ADC">
      <w:pPr>
        <w:pStyle w:val="a7"/>
        <w:numPr>
          <w:ilvl w:val="0"/>
          <w:numId w:val="5"/>
        </w:numPr>
        <w:spacing w:before="100" w:beforeAutospacing="1" w:after="100" w:afterAutospacing="1" w:line="360" w:lineRule="auto"/>
        <w:jc w:val="both"/>
        <w:rPr>
          <w:rFonts w:ascii="Times New Roman" w:eastAsia="Times New Roman" w:hAnsi="Times New Roman" w:cs="Times New Roman"/>
          <w:bCs/>
          <w:color w:val="0000FF"/>
          <w:sz w:val="28"/>
          <w:szCs w:val="28"/>
          <w:u w:val="single"/>
          <w:lang w:eastAsia="ru-RU"/>
        </w:rPr>
      </w:pPr>
      <w:r w:rsidRPr="003B4ADC">
        <w:rPr>
          <w:rFonts w:ascii="Times New Roman" w:eastAsia="Times New Roman" w:hAnsi="Times New Roman" w:cs="Times New Roman"/>
          <w:bCs/>
          <w:color w:val="0000FF"/>
          <w:sz w:val="28"/>
          <w:szCs w:val="28"/>
          <w:u w:val="single"/>
          <w:lang w:eastAsia="ru-RU"/>
        </w:rPr>
        <w:t xml:space="preserve">Методические рекомендации по организации проведения испытаний (тестов), входящих во Всероссийский физкультурно-спортивный комплекс «Готов к труду и обороне» (ГТО) и по выполнению видов </w:t>
      </w:r>
      <w:r w:rsidRPr="003B4ADC">
        <w:rPr>
          <w:rFonts w:ascii="Times New Roman" w:eastAsia="Times New Roman" w:hAnsi="Times New Roman" w:cs="Times New Roman"/>
          <w:bCs/>
          <w:color w:val="0000FF"/>
          <w:sz w:val="28"/>
          <w:szCs w:val="28"/>
          <w:u w:val="single"/>
          <w:lang w:eastAsia="ru-RU"/>
        </w:rPr>
        <w:lastRenderedPageBreak/>
        <w:t>испытаний (тестов), входящих во Всероссийский физкультурно-спортивный комплекс «Готов к труду и обороне» (ГТО) </w:t>
      </w:r>
    </w:p>
    <w:p w:rsidR="000A1CBB" w:rsidRPr="003B4ADC" w:rsidRDefault="000108DC" w:rsidP="003B4ADC">
      <w:pPr>
        <w:pStyle w:val="a7"/>
        <w:numPr>
          <w:ilvl w:val="0"/>
          <w:numId w:val="5"/>
        </w:numPr>
        <w:spacing w:before="100" w:beforeAutospacing="1" w:after="100" w:afterAutospacing="1" w:line="360" w:lineRule="auto"/>
        <w:jc w:val="both"/>
        <w:rPr>
          <w:rStyle w:val="a6"/>
          <w:rFonts w:ascii="Times New Roman" w:eastAsia="Times New Roman" w:hAnsi="Times New Roman" w:cs="Times New Roman"/>
          <w:color w:val="auto"/>
          <w:sz w:val="28"/>
          <w:szCs w:val="28"/>
          <w:u w:val="none"/>
          <w:lang w:eastAsia="ru-RU"/>
        </w:rPr>
      </w:pPr>
      <w:r w:rsidRPr="003B4ADC">
        <w:rPr>
          <w:rFonts w:ascii="Times New Roman" w:eastAsia="Times New Roman" w:hAnsi="Times New Roman" w:cs="Times New Roman"/>
          <w:bCs/>
          <w:color w:val="0000FF"/>
          <w:sz w:val="28"/>
          <w:szCs w:val="28"/>
          <w:u w:val="single"/>
          <w:lang w:eastAsia="ru-RU"/>
        </w:rPr>
        <w:t xml:space="preserve">Приказ </w:t>
      </w:r>
      <w:r w:rsidR="009F379A" w:rsidRPr="003B4ADC">
        <w:rPr>
          <w:rFonts w:ascii="Times New Roman" w:eastAsia="Times New Roman" w:hAnsi="Times New Roman" w:cs="Times New Roman"/>
          <w:bCs/>
          <w:color w:val="0000FF"/>
          <w:sz w:val="28"/>
          <w:szCs w:val="28"/>
          <w:u w:val="single"/>
          <w:lang w:eastAsia="ru-RU"/>
        </w:rPr>
        <w:t xml:space="preserve">Департамента образования Администрации МО г. Салехард </w:t>
      </w:r>
      <w:r w:rsidRPr="003B4ADC">
        <w:rPr>
          <w:rFonts w:ascii="Times New Roman" w:eastAsia="Times New Roman" w:hAnsi="Times New Roman" w:cs="Times New Roman"/>
          <w:bCs/>
          <w:color w:val="0000FF"/>
          <w:sz w:val="28"/>
          <w:szCs w:val="28"/>
          <w:u w:val="single"/>
          <w:lang w:eastAsia="ru-RU"/>
        </w:rPr>
        <w:t>№ 1113-о от 25 сентября</w:t>
      </w:r>
      <w:r w:rsidR="009F379A" w:rsidRPr="003B4ADC">
        <w:rPr>
          <w:rFonts w:ascii="Times New Roman" w:eastAsia="Times New Roman" w:hAnsi="Times New Roman" w:cs="Times New Roman"/>
          <w:bCs/>
          <w:color w:val="0000FF"/>
          <w:sz w:val="28"/>
          <w:szCs w:val="28"/>
          <w:u w:val="single"/>
          <w:lang w:eastAsia="ru-RU"/>
        </w:rPr>
        <w:t xml:space="preserve"> 2017г. «О проведении Спартакиады среди дошкольных образовательных организаций муниципальной системы образования</w:t>
      </w:r>
      <w:r w:rsidR="00AD2D09" w:rsidRPr="003B4ADC">
        <w:rPr>
          <w:rFonts w:ascii="Times New Roman" w:eastAsia="Times New Roman" w:hAnsi="Times New Roman" w:cs="Times New Roman"/>
          <w:bCs/>
          <w:color w:val="0000FF"/>
          <w:sz w:val="28"/>
          <w:szCs w:val="28"/>
          <w:u w:val="single"/>
          <w:lang w:eastAsia="ru-RU"/>
        </w:rPr>
        <w:t xml:space="preserve"> города Салехарда</w:t>
      </w:r>
      <w:hyperlink r:id="rId10" w:history="1">
        <w:r w:rsidR="000A1CBB" w:rsidRPr="003B4ADC">
          <w:rPr>
            <w:rStyle w:val="a6"/>
            <w:rFonts w:ascii="Times New Roman" w:eastAsia="Times New Roman" w:hAnsi="Times New Roman" w:cs="Times New Roman"/>
            <w:bCs/>
            <w:sz w:val="28"/>
            <w:szCs w:val="28"/>
            <w:lang w:eastAsia="ru-RU"/>
          </w:rPr>
          <w:t>http://edu.shd.ru/index.php?option=com_content&amp;view=article&amp;id=8057:-1113-o--25--2017--q-----------q&amp;catid=126:-2012-&amp;Itemid=190</w:t>
        </w:r>
      </w:hyperlink>
    </w:p>
    <w:p w:rsidR="0075594B" w:rsidRPr="003B4ADC" w:rsidRDefault="0075594B" w:rsidP="003B4ADC">
      <w:pPr>
        <w:spacing w:before="100" w:beforeAutospacing="1" w:after="100" w:afterAutospacing="1" w:line="360" w:lineRule="auto"/>
        <w:ind w:firstLine="708"/>
        <w:jc w:val="both"/>
        <w:rPr>
          <w:rFonts w:ascii="Times New Roman" w:hAnsi="Times New Roman" w:cs="Times New Roman"/>
          <w:color w:val="000000"/>
          <w:sz w:val="28"/>
          <w:szCs w:val="28"/>
        </w:rPr>
      </w:pPr>
      <w:r w:rsidRPr="003B4ADC">
        <w:rPr>
          <w:rFonts w:ascii="Times New Roman" w:hAnsi="Times New Roman" w:cs="Times New Roman"/>
          <w:b/>
          <w:color w:val="000000"/>
          <w:sz w:val="28"/>
          <w:szCs w:val="28"/>
        </w:rPr>
        <w:t>ГТО</w:t>
      </w:r>
      <w:r w:rsidRPr="003B4ADC">
        <w:rPr>
          <w:rFonts w:ascii="Times New Roman" w:hAnsi="Times New Roman" w:cs="Times New Roman"/>
          <w:color w:val="000000"/>
          <w:sz w:val="28"/>
          <w:szCs w:val="28"/>
        </w:rPr>
        <w:t xml:space="preserve"> — это программа физической подготовки, которая существовала не только в общеобразовательных, но и в спортивных, профильных, профессиональных организациях Советского Союза. Программа ГТО поддерживалась и финансировалась государством, ведь была частью системы патриотического воспитания. Просуществовала ГТО ровно 60 лет, успев стать частью жизни нескольких поколений наших соотечественников. Сегодня, после 23 лет забвения Глава России Владимир Путин подписал Указ о возрождении в стране норм ГТО – физкультурной программы советских времен по патриотическому воспитанию   молодежи. В дошкольном возрасте закладывается основа для физического развития, здоровья и характера человека в будущем. В связи с преемственностью между детским садом и школой, с введением сдачи норм ГТО в школьную программу, именно дошкольное образование ориентирует детей на сдачу комплекса ГТО.</w:t>
      </w:r>
    </w:p>
    <w:p w:rsidR="003B4ADC" w:rsidRPr="003B4ADC" w:rsidRDefault="007E4FD9" w:rsidP="003B4ADC">
      <w:pPr>
        <w:pStyle w:val="4"/>
        <w:spacing w:line="360" w:lineRule="auto"/>
        <w:jc w:val="center"/>
        <w:rPr>
          <w:rStyle w:val="a3"/>
          <w:rFonts w:ascii="Times New Roman" w:hAnsi="Times New Roman" w:cs="Times New Roman"/>
          <w:i w:val="0"/>
          <w:color w:val="FF00CC"/>
          <w:sz w:val="32"/>
          <w:szCs w:val="32"/>
        </w:rPr>
      </w:pPr>
      <w:r w:rsidRPr="003B4ADC">
        <w:rPr>
          <w:rStyle w:val="a3"/>
          <w:rFonts w:ascii="Times New Roman" w:hAnsi="Times New Roman" w:cs="Times New Roman"/>
          <w:i w:val="0"/>
          <w:color w:val="FF00CC"/>
          <w:sz w:val="32"/>
          <w:szCs w:val="32"/>
        </w:rPr>
        <w:t>Цель комплекса ГТО:</w:t>
      </w:r>
    </w:p>
    <w:p w:rsidR="007E4FD9" w:rsidRDefault="00415B64" w:rsidP="003B4ADC">
      <w:pPr>
        <w:pStyle w:val="4"/>
        <w:spacing w:line="360" w:lineRule="auto"/>
        <w:jc w:val="both"/>
        <w:rPr>
          <w:rStyle w:val="a3"/>
          <w:rFonts w:ascii="Times New Roman" w:hAnsi="Times New Roman" w:cs="Times New Roman"/>
          <w:b w:val="0"/>
          <w:i w:val="0"/>
          <w:color w:val="000000"/>
          <w:sz w:val="28"/>
          <w:szCs w:val="28"/>
        </w:rPr>
      </w:pPr>
      <w:r w:rsidRPr="003B4ADC">
        <w:rPr>
          <w:rStyle w:val="a3"/>
          <w:rFonts w:ascii="Times New Roman" w:hAnsi="Times New Roman" w:cs="Times New Roman"/>
          <w:b w:val="0"/>
          <w:i w:val="0"/>
          <w:color w:val="000000"/>
          <w:sz w:val="28"/>
          <w:szCs w:val="28"/>
        </w:rPr>
        <w:t>У</w:t>
      </w:r>
      <w:r w:rsidR="007E4FD9" w:rsidRPr="003B4ADC">
        <w:rPr>
          <w:rStyle w:val="a3"/>
          <w:rFonts w:ascii="Times New Roman" w:hAnsi="Times New Roman" w:cs="Times New Roman"/>
          <w:b w:val="0"/>
          <w:i w:val="0"/>
          <w:color w:val="000000"/>
          <w:sz w:val="28"/>
          <w:szCs w:val="28"/>
        </w:rPr>
        <w:t>величение продолжительности жизни населения с помощью систем</w:t>
      </w:r>
      <w:r w:rsidRPr="003B4ADC">
        <w:rPr>
          <w:rStyle w:val="a3"/>
          <w:rFonts w:ascii="Times New Roman" w:hAnsi="Times New Roman" w:cs="Times New Roman"/>
          <w:b w:val="0"/>
          <w:i w:val="0"/>
          <w:color w:val="000000"/>
          <w:sz w:val="28"/>
          <w:szCs w:val="28"/>
        </w:rPr>
        <w:t>атической физической подготовки</w:t>
      </w:r>
    </w:p>
    <w:p w:rsidR="003B4ADC" w:rsidRDefault="003B4ADC" w:rsidP="003B4ADC"/>
    <w:p w:rsidR="003B4ADC" w:rsidRPr="003B4ADC" w:rsidRDefault="003B4ADC" w:rsidP="003B4ADC"/>
    <w:p w:rsidR="007E4FD9" w:rsidRPr="003B4ADC" w:rsidRDefault="007E4FD9" w:rsidP="003B4ADC">
      <w:pPr>
        <w:pStyle w:val="4"/>
        <w:spacing w:line="360" w:lineRule="auto"/>
        <w:jc w:val="center"/>
        <w:rPr>
          <w:rFonts w:ascii="Times New Roman" w:hAnsi="Times New Roman" w:cs="Times New Roman"/>
          <w:i w:val="0"/>
          <w:color w:val="FF00FF"/>
          <w:sz w:val="32"/>
          <w:szCs w:val="32"/>
        </w:rPr>
      </w:pPr>
      <w:r w:rsidRPr="003B4ADC">
        <w:rPr>
          <w:rStyle w:val="a3"/>
          <w:rFonts w:ascii="Times New Roman" w:hAnsi="Times New Roman" w:cs="Times New Roman"/>
          <w:i w:val="0"/>
          <w:color w:val="FF00FF"/>
          <w:sz w:val="32"/>
          <w:szCs w:val="32"/>
        </w:rPr>
        <w:lastRenderedPageBreak/>
        <w:t>Задачи:</w:t>
      </w:r>
    </w:p>
    <w:p w:rsidR="007E4FD9" w:rsidRPr="003B4ADC" w:rsidRDefault="007E4FD9" w:rsidP="003B4ADC">
      <w:pPr>
        <w:numPr>
          <w:ilvl w:val="1"/>
          <w:numId w:val="1"/>
        </w:numPr>
        <w:spacing w:before="100" w:beforeAutospacing="1" w:after="100" w:afterAutospacing="1" w:line="360" w:lineRule="auto"/>
        <w:jc w:val="both"/>
        <w:rPr>
          <w:rFonts w:ascii="Times New Roman" w:hAnsi="Times New Roman" w:cs="Times New Roman"/>
          <w:sz w:val="28"/>
          <w:szCs w:val="28"/>
        </w:rPr>
      </w:pPr>
      <w:r w:rsidRPr="003B4ADC">
        <w:rPr>
          <w:rFonts w:ascii="Times New Roman" w:hAnsi="Times New Roman" w:cs="Times New Roman"/>
          <w:color w:val="000000"/>
          <w:sz w:val="28"/>
          <w:szCs w:val="28"/>
        </w:rPr>
        <w:t>массовое внедрение комплекса ГТО, охват системой подготовки всех возрастных групп населения;</w:t>
      </w:r>
    </w:p>
    <w:p w:rsidR="007E4FD9" w:rsidRPr="003B4ADC" w:rsidRDefault="007E4FD9" w:rsidP="003B4ADC">
      <w:pPr>
        <w:numPr>
          <w:ilvl w:val="1"/>
          <w:numId w:val="1"/>
        </w:numPr>
        <w:spacing w:before="100" w:beforeAutospacing="1" w:after="100" w:afterAutospacing="1" w:line="360" w:lineRule="auto"/>
        <w:jc w:val="both"/>
        <w:rPr>
          <w:rFonts w:ascii="Times New Roman" w:hAnsi="Times New Roman" w:cs="Times New Roman"/>
          <w:sz w:val="28"/>
          <w:szCs w:val="28"/>
        </w:rPr>
      </w:pPr>
      <w:r w:rsidRPr="003B4ADC">
        <w:rPr>
          <w:rFonts w:ascii="Times New Roman" w:hAnsi="Times New Roman" w:cs="Times New Roman"/>
          <w:color w:val="000000"/>
          <w:sz w:val="28"/>
          <w:szCs w:val="28"/>
        </w:rPr>
        <w:t>увеличение числа граждан, систематически занимающихся физической культурой и спортом в Российской Федерации;</w:t>
      </w:r>
    </w:p>
    <w:p w:rsidR="007E4FD9" w:rsidRPr="003B4ADC" w:rsidRDefault="007E4FD9" w:rsidP="003B4ADC">
      <w:pPr>
        <w:numPr>
          <w:ilvl w:val="1"/>
          <w:numId w:val="1"/>
        </w:numPr>
        <w:spacing w:before="100" w:beforeAutospacing="1" w:after="100" w:afterAutospacing="1" w:line="360" w:lineRule="auto"/>
        <w:jc w:val="both"/>
        <w:rPr>
          <w:rFonts w:ascii="Times New Roman" w:hAnsi="Times New Roman" w:cs="Times New Roman"/>
          <w:sz w:val="28"/>
          <w:szCs w:val="28"/>
        </w:rPr>
      </w:pPr>
      <w:r w:rsidRPr="003B4ADC">
        <w:rPr>
          <w:rFonts w:ascii="Times New Roman" w:hAnsi="Times New Roman" w:cs="Times New Roman"/>
          <w:color w:val="000000"/>
          <w:sz w:val="28"/>
          <w:szCs w:val="28"/>
        </w:rPr>
        <w:t>повышение уровня физической подготовленности в продолжительности жизни граждан Российской Федерации;</w:t>
      </w:r>
    </w:p>
    <w:p w:rsidR="007E4FD9" w:rsidRPr="003B4ADC" w:rsidRDefault="007E4FD9" w:rsidP="003B4ADC">
      <w:pPr>
        <w:numPr>
          <w:ilvl w:val="1"/>
          <w:numId w:val="1"/>
        </w:numPr>
        <w:spacing w:before="100" w:beforeAutospacing="1" w:after="100" w:afterAutospacing="1" w:line="360" w:lineRule="auto"/>
        <w:jc w:val="both"/>
        <w:rPr>
          <w:rFonts w:ascii="Times New Roman" w:hAnsi="Times New Roman" w:cs="Times New Roman"/>
          <w:sz w:val="28"/>
          <w:szCs w:val="28"/>
        </w:rPr>
      </w:pPr>
      <w:r w:rsidRPr="003B4ADC">
        <w:rPr>
          <w:rFonts w:ascii="Times New Roman" w:hAnsi="Times New Roman" w:cs="Times New Roman"/>
          <w:color w:val="000000"/>
          <w:sz w:val="28"/>
          <w:szCs w:val="28"/>
        </w:rPr>
        <w:t>повышение общего уровня знаний населения о средствах, методах и формах организации самостоятельных занятиях физической культурой и спортом, физическом совершенствовании, ведении здорового образа жизни;</w:t>
      </w:r>
    </w:p>
    <w:p w:rsidR="007E4FD9" w:rsidRPr="003B4ADC" w:rsidRDefault="007E4FD9" w:rsidP="003B4ADC">
      <w:pPr>
        <w:numPr>
          <w:ilvl w:val="1"/>
          <w:numId w:val="1"/>
        </w:numPr>
        <w:spacing w:before="100" w:beforeAutospacing="1" w:after="100" w:afterAutospacing="1" w:line="360" w:lineRule="auto"/>
        <w:jc w:val="both"/>
        <w:rPr>
          <w:rFonts w:ascii="Times New Roman" w:hAnsi="Times New Roman" w:cs="Times New Roman"/>
          <w:sz w:val="28"/>
          <w:szCs w:val="28"/>
        </w:rPr>
      </w:pPr>
      <w:r w:rsidRPr="003B4ADC">
        <w:rPr>
          <w:rFonts w:ascii="Times New Roman" w:hAnsi="Times New Roman" w:cs="Times New Roman"/>
          <w:color w:val="000000"/>
          <w:sz w:val="28"/>
          <w:szCs w:val="28"/>
        </w:rPr>
        <w:t>повышение общего уровня знаний населения о средствах, методах и формах организации самостоятельных занятий, в том числе, с использованием современных информационных технологий;</w:t>
      </w:r>
    </w:p>
    <w:p w:rsidR="007E4FD9" w:rsidRPr="003B4ADC" w:rsidRDefault="007E4FD9" w:rsidP="003B4ADC">
      <w:pPr>
        <w:numPr>
          <w:ilvl w:val="1"/>
          <w:numId w:val="1"/>
        </w:numPr>
        <w:spacing w:before="100" w:beforeAutospacing="1" w:after="100" w:afterAutospacing="1" w:line="360" w:lineRule="auto"/>
        <w:jc w:val="both"/>
        <w:rPr>
          <w:rFonts w:ascii="Times New Roman" w:hAnsi="Times New Roman" w:cs="Times New Roman"/>
          <w:sz w:val="28"/>
          <w:szCs w:val="28"/>
        </w:rPr>
      </w:pPr>
      <w:r w:rsidRPr="003B4ADC">
        <w:rPr>
          <w:rFonts w:ascii="Times New Roman" w:hAnsi="Times New Roman" w:cs="Times New Roman"/>
          <w:color w:val="000000"/>
          <w:sz w:val="28"/>
          <w:szCs w:val="28"/>
        </w:rPr>
        <w:t>модернизация системы физического воспитания и системы развития массового детско-юношеского школьного и студенческого спорта в образовательных организациях, в том числе, путем увеличен</w:t>
      </w:r>
      <w:r w:rsidR="00654311" w:rsidRPr="003B4ADC">
        <w:rPr>
          <w:rFonts w:ascii="Times New Roman" w:hAnsi="Times New Roman" w:cs="Times New Roman"/>
          <w:color w:val="000000"/>
          <w:sz w:val="28"/>
          <w:szCs w:val="28"/>
        </w:rPr>
        <w:t>ия количества спортивных клубов.</w:t>
      </w:r>
    </w:p>
    <w:p w:rsidR="007E4FD9" w:rsidRPr="003B4ADC" w:rsidRDefault="007E4FD9" w:rsidP="003B4ADC">
      <w:pPr>
        <w:pStyle w:val="4"/>
        <w:spacing w:line="360" w:lineRule="auto"/>
        <w:jc w:val="center"/>
        <w:rPr>
          <w:rFonts w:ascii="Times New Roman" w:hAnsi="Times New Roman" w:cs="Times New Roman"/>
          <w:i w:val="0"/>
          <w:color w:val="FF00FF"/>
          <w:sz w:val="32"/>
          <w:szCs w:val="32"/>
        </w:rPr>
      </w:pPr>
      <w:r w:rsidRPr="003B4ADC">
        <w:rPr>
          <w:rStyle w:val="a3"/>
          <w:rFonts w:ascii="Times New Roman" w:hAnsi="Times New Roman" w:cs="Times New Roman"/>
          <w:i w:val="0"/>
          <w:color w:val="FF00FF"/>
          <w:sz w:val="32"/>
          <w:szCs w:val="32"/>
        </w:rPr>
        <w:t>Принципы:</w:t>
      </w:r>
    </w:p>
    <w:p w:rsidR="007E4FD9" w:rsidRPr="003B4ADC" w:rsidRDefault="007E4FD9" w:rsidP="003B4ADC">
      <w:pPr>
        <w:numPr>
          <w:ilvl w:val="1"/>
          <w:numId w:val="2"/>
        </w:numPr>
        <w:spacing w:before="100" w:beforeAutospacing="1" w:after="100" w:afterAutospacing="1" w:line="360" w:lineRule="auto"/>
        <w:rPr>
          <w:rFonts w:ascii="Times New Roman" w:hAnsi="Times New Roman" w:cs="Times New Roman"/>
          <w:sz w:val="28"/>
          <w:szCs w:val="28"/>
        </w:rPr>
      </w:pPr>
      <w:r w:rsidRPr="003B4ADC">
        <w:rPr>
          <w:rFonts w:ascii="Times New Roman" w:hAnsi="Times New Roman" w:cs="Times New Roman"/>
          <w:color w:val="000000"/>
          <w:sz w:val="28"/>
          <w:szCs w:val="28"/>
        </w:rPr>
        <w:t>добровольность и доступность системы подготовки для всех слоев населения;</w:t>
      </w:r>
    </w:p>
    <w:p w:rsidR="007E4FD9" w:rsidRPr="003B4ADC" w:rsidRDefault="007E4FD9" w:rsidP="003B4ADC">
      <w:pPr>
        <w:numPr>
          <w:ilvl w:val="1"/>
          <w:numId w:val="2"/>
        </w:numPr>
        <w:spacing w:before="100" w:beforeAutospacing="1" w:after="100" w:afterAutospacing="1" w:line="360" w:lineRule="auto"/>
        <w:rPr>
          <w:rFonts w:ascii="Times New Roman" w:hAnsi="Times New Roman" w:cs="Times New Roman"/>
          <w:sz w:val="28"/>
          <w:szCs w:val="28"/>
        </w:rPr>
      </w:pPr>
      <w:r w:rsidRPr="003B4ADC">
        <w:rPr>
          <w:rFonts w:ascii="Times New Roman" w:hAnsi="Times New Roman" w:cs="Times New Roman"/>
          <w:color w:val="000000"/>
          <w:sz w:val="28"/>
          <w:szCs w:val="28"/>
        </w:rPr>
        <w:t>медицинский контроль;</w:t>
      </w:r>
    </w:p>
    <w:p w:rsidR="007E4FD9" w:rsidRPr="003B4ADC" w:rsidRDefault="007E4FD9" w:rsidP="003B4ADC">
      <w:pPr>
        <w:numPr>
          <w:ilvl w:val="1"/>
          <w:numId w:val="2"/>
        </w:numPr>
        <w:spacing w:before="100" w:beforeAutospacing="1" w:after="100" w:afterAutospacing="1" w:line="360" w:lineRule="auto"/>
        <w:rPr>
          <w:rFonts w:ascii="Times New Roman" w:hAnsi="Times New Roman" w:cs="Times New Roman"/>
          <w:sz w:val="28"/>
          <w:szCs w:val="28"/>
        </w:rPr>
      </w:pPr>
      <w:r w:rsidRPr="003B4ADC">
        <w:rPr>
          <w:rFonts w:ascii="Times New Roman" w:hAnsi="Times New Roman" w:cs="Times New Roman"/>
          <w:color w:val="000000"/>
          <w:sz w:val="28"/>
          <w:szCs w:val="28"/>
        </w:rPr>
        <w:t xml:space="preserve">учет </w:t>
      </w:r>
      <w:r w:rsidR="00654311" w:rsidRPr="003B4ADC">
        <w:rPr>
          <w:rFonts w:ascii="Times New Roman" w:hAnsi="Times New Roman" w:cs="Times New Roman"/>
          <w:color w:val="000000"/>
          <w:sz w:val="28"/>
          <w:szCs w:val="28"/>
        </w:rPr>
        <w:t>местных традиций и особенностей.</w:t>
      </w:r>
    </w:p>
    <w:p w:rsidR="007E4FD9" w:rsidRPr="003B4ADC" w:rsidRDefault="007E4FD9" w:rsidP="003B4ADC">
      <w:pPr>
        <w:pStyle w:val="4"/>
        <w:spacing w:line="360" w:lineRule="auto"/>
        <w:rPr>
          <w:rFonts w:ascii="Times New Roman" w:hAnsi="Times New Roman" w:cs="Times New Roman"/>
          <w:i w:val="0"/>
          <w:sz w:val="32"/>
          <w:szCs w:val="32"/>
        </w:rPr>
      </w:pPr>
      <w:r w:rsidRPr="003B4ADC">
        <w:rPr>
          <w:rStyle w:val="a3"/>
          <w:rFonts w:ascii="Times New Roman" w:hAnsi="Times New Roman" w:cs="Times New Roman"/>
          <w:i w:val="0"/>
          <w:color w:val="auto"/>
          <w:sz w:val="32"/>
          <w:szCs w:val="32"/>
        </w:rPr>
        <w:t>Содержание комплекса:</w:t>
      </w:r>
    </w:p>
    <w:p w:rsidR="007E4FD9" w:rsidRPr="003B4ADC" w:rsidRDefault="007E4FD9" w:rsidP="003B4ADC">
      <w:pPr>
        <w:pStyle w:val="a4"/>
        <w:spacing w:line="360" w:lineRule="auto"/>
        <w:ind w:firstLine="708"/>
        <w:jc w:val="both"/>
        <w:rPr>
          <w:sz w:val="28"/>
          <w:szCs w:val="28"/>
        </w:rPr>
      </w:pPr>
      <w:r w:rsidRPr="003B4ADC">
        <w:rPr>
          <w:color w:val="000000"/>
          <w:sz w:val="28"/>
          <w:szCs w:val="28"/>
        </w:rPr>
        <w:t xml:space="preserve">Структура комплекса включает 11 ступеней, для каждой из которых установлены виды испытаний и нормативы их выполнения для права </w:t>
      </w:r>
      <w:r w:rsidRPr="003B4ADC">
        <w:rPr>
          <w:color w:val="000000"/>
          <w:sz w:val="28"/>
          <w:szCs w:val="28"/>
        </w:rPr>
        <w:lastRenderedPageBreak/>
        <w:t>получения в первых семи из них бронзового, серебряного или золотого знака и без вручения знака в остальных четырех в зависимости от пола и возраста. Кроме того, для каждой ступени определены необходимые знания, умения и рекомендации к двигательному режиму.</w:t>
      </w:r>
    </w:p>
    <w:p w:rsidR="002271F9" w:rsidRDefault="002271F9" w:rsidP="002271F9">
      <w:pPr>
        <w:pStyle w:val="a5"/>
        <w:spacing w:after="0" w:line="240" w:lineRule="auto"/>
        <w:jc w:val="center"/>
        <w:rPr>
          <w:rFonts w:ascii="Times New Roman" w:hAnsi="Times New Roman"/>
          <w:b/>
          <w:bCs/>
          <w:color w:val="000000"/>
          <w:sz w:val="24"/>
          <w:szCs w:val="24"/>
        </w:rPr>
      </w:pPr>
      <w:r w:rsidRPr="00217170">
        <w:rPr>
          <w:rFonts w:ascii="Times New Roman" w:hAnsi="Times New Roman"/>
          <w:b/>
          <w:bCs/>
          <w:color w:val="000000"/>
          <w:sz w:val="24"/>
          <w:szCs w:val="24"/>
        </w:rPr>
        <w:t>I СТУПЕНЬ — Нормы Комплекса ГТО</w:t>
      </w:r>
      <w:r w:rsidRPr="00217170">
        <w:rPr>
          <w:rFonts w:ascii="Times New Roman" w:hAnsi="Times New Roman"/>
          <w:b/>
          <w:bCs/>
          <w:color w:val="000000"/>
          <w:sz w:val="24"/>
          <w:szCs w:val="24"/>
        </w:rPr>
        <w:br/>
        <w:t>(мальчики и девочки 6 - 8 лет)</w:t>
      </w:r>
    </w:p>
    <w:p w:rsidR="002271F9" w:rsidRPr="00217170" w:rsidRDefault="002271F9" w:rsidP="002271F9">
      <w:pPr>
        <w:pStyle w:val="a5"/>
        <w:spacing w:after="0" w:line="240" w:lineRule="auto"/>
        <w:jc w:val="center"/>
        <w:rPr>
          <w:rFonts w:ascii="Times New Roman" w:hAnsi="Times New Roman"/>
          <w:sz w:val="24"/>
          <w:szCs w:val="24"/>
        </w:rPr>
      </w:pPr>
    </w:p>
    <w:tbl>
      <w:tblPr>
        <w:tblW w:w="5000" w:type="pct"/>
        <w:jc w:val="center"/>
        <w:tblBorders>
          <w:top w:val="single" w:sz="4" w:space="0" w:color="000001"/>
          <w:left w:val="single" w:sz="4" w:space="0" w:color="000001"/>
          <w:bottom w:val="single" w:sz="4" w:space="0" w:color="000001"/>
        </w:tblBorders>
        <w:tblCellMar>
          <w:left w:w="10" w:type="dxa"/>
          <w:right w:w="10" w:type="dxa"/>
        </w:tblCellMar>
        <w:tblLook w:val="0000"/>
      </w:tblPr>
      <w:tblGrid>
        <w:gridCol w:w="355"/>
        <w:gridCol w:w="2184"/>
        <w:gridCol w:w="1124"/>
        <w:gridCol w:w="1227"/>
        <w:gridCol w:w="1066"/>
        <w:gridCol w:w="1124"/>
        <w:gridCol w:w="1227"/>
        <w:gridCol w:w="1058"/>
      </w:tblGrid>
      <w:tr w:rsidR="002271F9" w:rsidRPr="00217170" w:rsidTr="00997F69">
        <w:trPr>
          <w:trHeight w:val="241"/>
          <w:jc w:val="center"/>
        </w:trPr>
        <w:tc>
          <w:tcPr>
            <w:tcW w:w="190" w:type="pct"/>
            <w:tcBorders>
              <w:top w:val="single" w:sz="4" w:space="0" w:color="000001"/>
              <w:bottom w:val="single" w:sz="4" w:space="0" w:color="000001"/>
            </w:tcBorders>
            <w:shd w:val="clear" w:color="auto" w:fill="EEEEEE"/>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b/>
                <w:bCs/>
                <w:sz w:val="24"/>
                <w:szCs w:val="24"/>
              </w:rPr>
              <w:t>№ п/п</w:t>
            </w:r>
          </w:p>
        </w:tc>
        <w:tc>
          <w:tcPr>
            <w:tcW w:w="1166" w:type="pct"/>
            <w:tcBorders>
              <w:top w:val="single" w:sz="4" w:space="0" w:color="000001"/>
              <w:left w:val="single" w:sz="4" w:space="0" w:color="000001"/>
              <w:bottom w:val="single" w:sz="4" w:space="0" w:color="000001"/>
            </w:tcBorders>
            <w:shd w:val="clear" w:color="auto" w:fill="EEEEEE"/>
            <w:tcMar>
              <w:top w:w="0" w:type="dxa"/>
              <w:left w:w="0" w:type="dxa"/>
              <w:bottom w:w="0" w:type="dxa"/>
              <w:right w:w="0" w:type="dxa"/>
            </w:tcMar>
          </w:tcPr>
          <w:p w:rsidR="002271F9" w:rsidRDefault="002271F9" w:rsidP="00610C6E">
            <w:pPr>
              <w:pStyle w:val="a5"/>
              <w:spacing w:after="0" w:line="240" w:lineRule="auto"/>
              <w:jc w:val="center"/>
              <w:rPr>
                <w:rFonts w:ascii="Times New Roman" w:hAnsi="Times New Roman"/>
                <w:b/>
                <w:bCs/>
                <w:sz w:val="24"/>
                <w:szCs w:val="24"/>
              </w:rPr>
            </w:pPr>
            <w:r w:rsidRPr="00217170">
              <w:rPr>
                <w:rFonts w:ascii="Times New Roman" w:hAnsi="Times New Roman"/>
                <w:b/>
                <w:bCs/>
                <w:sz w:val="24"/>
                <w:szCs w:val="24"/>
              </w:rPr>
              <w:t>Виды испытаний (тесты)</w:t>
            </w:r>
          </w:p>
          <w:p w:rsidR="0023531A" w:rsidRPr="00217170" w:rsidRDefault="0023531A" w:rsidP="00610C6E">
            <w:pPr>
              <w:pStyle w:val="a5"/>
              <w:spacing w:after="0" w:line="240" w:lineRule="auto"/>
              <w:jc w:val="center"/>
              <w:rPr>
                <w:rFonts w:ascii="Times New Roman" w:hAnsi="Times New Roman"/>
                <w:sz w:val="24"/>
                <w:szCs w:val="24"/>
              </w:rPr>
            </w:pPr>
          </w:p>
        </w:tc>
        <w:tc>
          <w:tcPr>
            <w:tcW w:w="1824" w:type="pct"/>
            <w:gridSpan w:val="3"/>
            <w:tcBorders>
              <w:top w:val="single" w:sz="4" w:space="0" w:color="000001"/>
              <w:left w:val="single" w:sz="4" w:space="0" w:color="000001"/>
              <w:bottom w:val="single" w:sz="4" w:space="0" w:color="000001"/>
            </w:tcBorders>
            <w:shd w:val="clear" w:color="auto" w:fill="EEEEEE"/>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b/>
                <w:bCs/>
                <w:sz w:val="24"/>
                <w:szCs w:val="24"/>
              </w:rPr>
              <w:t>Мальчики</w:t>
            </w:r>
          </w:p>
        </w:tc>
        <w:tc>
          <w:tcPr>
            <w:tcW w:w="1820" w:type="pct"/>
            <w:gridSpan w:val="3"/>
            <w:tcBorders>
              <w:top w:val="single" w:sz="4" w:space="0" w:color="000001"/>
              <w:left w:val="single" w:sz="4" w:space="0" w:color="000001"/>
              <w:bottom w:val="single" w:sz="4" w:space="0" w:color="000001"/>
              <w:right w:val="single" w:sz="4" w:space="0" w:color="000001"/>
            </w:tcBorders>
            <w:shd w:val="clear" w:color="auto" w:fill="EEEEEE"/>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b/>
                <w:bCs/>
                <w:sz w:val="24"/>
                <w:szCs w:val="24"/>
              </w:rPr>
              <w:t>Девочки</w:t>
            </w:r>
          </w:p>
        </w:tc>
      </w:tr>
      <w:tr w:rsidR="002271F9" w:rsidRPr="00217170" w:rsidTr="00997F69">
        <w:trPr>
          <w:trHeight w:val="309"/>
          <w:jc w:val="center"/>
        </w:trPr>
        <w:tc>
          <w:tcPr>
            <w:tcW w:w="1356" w:type="pct"/>
            <w:gridSpan w:val="2"/>
            <w:tcBorders>
              <w:top w:val="single" w:sz="4" w:space="0" w:color="000001"/>
              <w:bottom w:val="single" w:sz="4" w:space="0" w:color="000001"/>
            </w:tcBorders>
            <w:shd w:val="clear" w:color="auto" w:fill="F5F5F5"/>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b/>
                <w:bCs/>
                <w:sz w:val="24"/>
                <w:szCs w:val="24"/>
              </w:rPr>
              <w:t>Обязательные испытания (тесты)</w:t>
            </w:r>
          </w:p>
        </w:tc>
        <w:tc>
          <w:tcPr>
            <w:tcW w:w="600" w:type="pct"/>
            <w:tcBorders>
              <w:top w:val="single" w:sz="4" w:space="0" w:color="000001"/>
              <w:left w:val="single" w:sz="4" w:space="0" w:color="000001"/>
              <w:bottom w:val="single" w:sz="4" w:space="0" w:color="000001"/>
            </w:tcBorders>
            <w:shd w:val="clear" w:color="auto" w:fill="CD7F32"/>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бронзовый</w:t>
            </w:r>
            <w:r w:rsidRPr="00217170">
              <w:rPr>
                <w:rFonts w:ascii="Times New Roman" w:hAnsi="Times New Roman"/>
                <w:sz w:val="24"/>
                <w:szCs w:val="24"/>
              </w:rPr>
              <w:br/>
              <w:t>значок</w:t>
            </w:r>
          </w:p>
        </w:tc>
        <w:tc>
          <w:tcPr>
            <w:tcW w:w="655" w:type="pct"/>
            <w:tcBorders>
              <w:top w:val="single" w:sz="4" w:space="0" w:color="000001"/>
              <w:left w:val="single" w:sz="4" w:space="0" w:color="000001"/>
              <w:bottom w:val="single" w:sz="4" w:space="0" w:color="000001"/>
            </w:tcBorders>
            <w:shd w:val="clear" w:color="auto" w:fill="C0C0C0"/>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серебряный</w:t>
            </w:r>
            <w:r w:rsidRPr="00217170">
              <w:rPr>
                <w:rFonts w:ascii="Times New Roman" w:hAnsi="Times New Roman"/>
                <w:sz w:val="24"/>
                <w:szCs w:val="24"/>
              </w:rPr>
              <w:br/>
              <w:t>значок</w:t>
            </w:r>
          </w:p>
        </w:tc>
        <w:tc>
          <w:tcPr>
            <w:tcW w:w="569" w:type="pct"/>
            <w:tcBorders>
              <w:top w:val="single" w:sz="4" w:space="0" w:color="000001"/>
              <w:left w:val="single" w:sz="4" w:space="0" w:color="000001"/>
              <w:bottom w:val="single" w:sz="4" w:space="0" w:color="000001"/>
            </w:tcBorders>
            <w:shd w:val="clear" w:color="auto" w:fill="FFD700"/>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золотой </w:t>
            </w:r>
            <w:r w:rsidRPr="00217170">
              <w:rPr>
                <w:rFonts w:ascii="Times New Roman" w:hAnsi="Times New Roman"/>
                <w:sz w:val="24"/>
                <w:szCs w:val="24"/>
              </w:rPr>
              <w:br/>
              <w:t>значок</w:t>
            </w:r>
          </w:p>
        </w:tc>
        <w:tc>
          <w:tcPr>
            <w:tcW w:w="600" w:type="pct"/>
            <w:tcBorders>
              <w:top w:val="single" w:sz="4" w:space="0" w:color="000001"/>
              <w:left w:val="single" w:sz="4" w:space="0" w:color="000001"/>
              <w:bottom w:val="single" w:sz="4" w:space="0" w:color="000001"/>
            </w:tcBorders>
            <w:shd w:val="clear" w:color="auto" w:fill="CD7F32"/>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бронзовый</w:t>
            </w:r>
            <w:r w:rsidRPr="00217170">
              <w:rPr>
                <w:rFonts w:ascii="Times New Roman" w:hAnsi="Times New Roman"/>
                <w:sz w:val="24"/>
                <w:szCs w:val="24"/>
              </w:rPr>
              <w:br/>
              <w:t>значок</w:t>
            </w:r>
          </w:p>
        </w:tc>
        <w:tc>
          <w:tcPr>
            <w:tcW w:w="655" w:type="pct"/>
            <w:tcBorders>
              <w:top w:val="single" w:sz="4" w:space="0" w:color="000001"/>
              <w:left w:val="single" w:sz="4" w:space="0" w:color="000001"/>
              <w:bottom w:val="single" w:sz="4" w:space="0" w:color="000001"/>
            </w:tcBorders>
            <w:shd w:val="clear" w:color="auto" w:fill="C0C0C0"/>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серебряный</w:t>
            </w:r>
            <w:r w:rsidRPr="00217170">
              <w:rPr>
                <w:rFonts w:ascii="Times New Roman" w:hAnsi="Times New Roman"/>
                <w:sz w:val="24"/>
                <w:szCs w:val="24"/>
              </w:rPr>
              <w:br/>
              <w:t>значок</w:t>
            </w:r>
          </w:p>
        </w:tc>
        <w:tc>
          <w:tcPr>
            <w:tcW w:w="565" w:type="pct"/>
            <w:tcBorders>
              <w:top w:val="single" w:sz="4" w:space="0" w:color="000001"/>
              <w:left w:val="single" w:sz="4" w:space="0" w:color="000001"/>
              <w:bottom w:val="single" w:sz="4" w:space="0" w:color="000001"/>
              <w:right w:val="single" w:sz="4" w:space="0" w:color="000001"/>
            </w:tcBorders>
            <w:shd w:val="clear" w:color="auto" w:fill="FFD700"/>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золотой </w:t>
            </w:r>
            <w:r w:rsidRPr="00217170">
              <w:rPr>
                <w:rFonts w:ascii="Times New Roman" w:hAnsi="Times New Roman"/>
                <w:sz w:val="24"/>
                <w:szCs w:val="24"/>
              </w:rPr>
              <w:br/>
              <w:t>значок</w:t>
            </w:r>
          </w:p>
        </w:tc>
      </w:tr>
      <w:tr w:rsidR="002271F9" w:rsidRPr="00217170" w:rsidTr="00997F69">
        <w:trPr>
          <w:trHeight w:val="23"/>
          <w:jc w:val="center"/>
        </w:trPr>
        <w:tc>
          <w:tcPr>
            <w:tcW w:w="190" w:type="pct"/>
            <w:vMerge w:val="restart"/>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w:t>
            </w:r>
          </w:p>
        </w:tc>
        <w:tc>
          <w:tcPr>
            <w:tcW w:w="1166"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Челночный бег 3х10 м (сек.)</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10,4</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10,1</w:t>
            </w:r>
          </w:p>
        </w:tc>
        <w:tc>
          <w:tcPr>
            <w:tcW w:w="569"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9,2</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10,9</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10,7</w:t>
            </w:r>
          </w:p>
        </w:tc>
        <w:tc>
          <w:tcPr>
            <w:tcW w:w="56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9,7</w:t>
            </w:r>
          </w:p>
        </w:tc>
      </w:tr>
      <w:tr w:rsidR="002271F9" w:rsidRPr="00217170" w:rsidTr="00997F69">
        <w:trPr>
          <w:jc w:val="center"/>
        </w:trPr>
        <w:tc>
          <w:tcPr>
            <w:tcW w:w="190" w:type="pct"/>
            <w:vMerge/>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p>
        </w:tc>
        <w:tc>
          <w:tcPr>
            <w:tcW w:w="1166"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или бег на 30 м (сек.)</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6,9</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6,7</w:t>
            </w:r>
          </w:p>
        </w:tc>
        <w:tc>
          <w:tcPr>
            <w:tcW w:w="569"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5,9</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7,2</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7,0</w:t>
            </w:r>
          </w:p>
        </w:tc>
        <w:tc>
          <w:tcPr>
            <w:tcW w:w="56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6,2</w:t>
            </w:r>
          </w:p>
        </w:tc>
      </w:tr>
      <w:tr w:rsidR="002271F9" w:rsidRPr="00217170" w:rsidTr="00997F69">
        <w:trPr>
          <w:jc w:val="center"/>
        </w:trPr>
        <w:tc>
          <w:tcPr>
            <w:tcW w:w="190" w:type="pct"/>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2.</w:t>
            </w:r>
          </w:p>
        </w:tc>
        <w:tc>
          <w:tcPr>
            <w:tcW w:w="1166"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Смешанное передвижение (1 км)</w:t>
            </w:r>
          </w:p>
        </w:tc>
        <w:tc>
          <w:tcPr>
            <w:tcW w:w="3644" w:type="pct"/>
            <w:gridSpan w:val="6"/>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Без учета времени</w:t>
            </w:r>
          </w:p>
        </w:tc>
      </w:tr>
      <w:tr w:rsidR="002271F9" w:rsidRPr="00217170" w:rsidTr="00997F69">
        <w:trPr>
          <w:jc w:val="center"/>
        </w:trPr>
        <w:tc>
          <w:tcPr>
            <w:tcW w:w="190" w:type="pct"/>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3.</w:t>
            </w:r>
          </w:p>
        </w:tc>
        <w:tc>
          <w:tcPr>
            <w:tcW w:w="1166"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Прыжок в длину с места </w:t>
            </w:r>
            <w:r w:rsidRPr="00217170">
              <w:rPr>
                <w:rFonts w:ascii="Times New Roman" w:hAnsi="Times New Roman"/>
                <w:sz w:val="24"/>
                <w:szCs w:val="24"/>
              </w:rPr>
              <w:br/>
              <w:t>толчком двумя ногами (см)</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115</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120</w:t>
            </w:r>
          </w:p>
        </w:tc>
        <w:tc>
          <w:tcPr>
            <w:tcW w:w="569"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140</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110</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115</w:t>
            </w:r>
          </w:p>
        </w:tc>
        <w:tc>
          <w:tcPr>
            <w:tcW w:w="56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135</w:t>
            </w:r>
          </w:p>
        </w:tc>
      </w:tr>
      <w:tr w:rsidR="002271F9" w:rsidRPr="00217170" w:rsidTr="00997F69">
        <w:trPr>
          <w:jc w:val="center"/>
        </w:trPr>
        <w:tc>
          <w:tcPr>
            <w:tcW w:w="190" w:type="pct"/>
            <w:vMerge w:val="restart"/>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4.</w:t>
            </w:r>
          </w:p>
        </w:tc>
        <w:tc>
          <w:tcPr>
            <w:tcW w:w="1166"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Подтягивание из виса </w:t>
            </w:r>
            <w:r w:rsidRPr="00217170">
              <w:rPr>
                <w:rFonts w:ascii="Times New Roman" w:hAnsi="Times New Roman"/>
                <w:sz w:val="24"/>
                <w:szCs w:val="24"/>
              </w:rPr>
              <w:br/>
              <w:t>на высокой перекладине (кол-во раз)</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2</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3</w:t>
            </w:r>
          </w:p>
        </w:tc>
        <w:tc>
          <w:tcPr>
            <w:tcW w:w="569"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4</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p>
        </w:tc>
        <w:tc>
          <w:tcPr>
            <w:tcW w:w="56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p>
        </w:tc>
      </w:tr>
      <w:tr w:rsidR="002271F9" w:rsidRPr="00217170" w:rsidTr="00997F69">
        <w:trPr>
          <w:jc w:val="center"/>
        </w:trPr>
        <w:tc>
          <w:tcPr>
            <w:tcW w:w="190" w:type="pct"/>
            <w:vMerge/>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p>
        </w:tc>
        <w:tc>
          <w:tcPr>
            <w:tcW w:w="1166"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или подтягивание из виса лежа </w:t>
            </w:r>
            <w:r w:rsidRPr="00217170">
              <w:rPr>
                <w:rFonts w:ascii="Times New Roman" w:hAnsi="Times New Roman"/>
                <w:sz w:val="24"/>
                <w:szCs w:val="24"/>
              </w:rPr>
              <w:br/>
              <w:t>на низкой перекладине (кол-во раз)</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5</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6</w:t>
            </w:r>
          </w:p>
        </w:tc>
        <w:tc>
          <w:tcPr>
            <w:tcW w:w="569"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13</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4</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5</w:t>
            </w:r>
          </w:p>
        </w:tc>
        <w:tc>
          <w:tcPr>
            <w:tcW w:w="56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11</w:t>
            </w:r>
          </w:p>
        </w:tc>
      </w:tr>
      <w:tr w:rsidR="002271F9" w:rsidRPr="00217170" w:rsidTr="00997F69">
        <w:trPr>
          <w:jc w:val="center"/>
        </w:trPr>
        <w:tc>
          <w:tcPr>
            <w:tcW w:w="190" w:type="pct"/>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5.</w:t>
            </w:r>
          </w:p>
        </w:tc>
        <w:tc>
          <w:tcPr>
            <w:tcW w:w="1166"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Сгибание и разгибание рук </w:t>
            </w:r>
            <w:r w:rsidRPr="00217170">
              <w:rPr>
                <w:rFonts w:ascii="Times New Roman" w:hAnsi="Times New Roman"/>
                <w:sz w:val="24"/>
                <w:szCs w:val="24"/>
              </w:rPr>
              <w:br/>
              <w:t>в упоре лежа на полу (кол-во раз)</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7</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9</w:t>
            </w:r>
          </w:p>
        </w:tc>
        <w:tc>
          <w:tcPr>
            <w:tcW w:w="569"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17</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4</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5</w:t>
            </w:r>
          </w:p>
        </w:tc>
        <w:tc>
          <w:tcPr>
            <w:tcW w:w="56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11</w:t>
            </w:r>
          </w:p>
        </w:tc>
      </w:tr>
      <w:tr w:rsidR="002271F9" w:rsidRPr="00217170" w:rsidTr="00997F69">
        <w:trPr>
          <w:jc w:val="center"/>
        </w:trPr>
        <w:tc>
          <w:tcPr>
            <w:tcW w:w="190" w:type="pct"/>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6.</w:t>
            </w:r>
          </w:p>
        </w:tc>
        <w:tc>
          <w:tcPr>
            <w:tcW w:w="1166"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Наклон вперед из положения стоя </w:t>
            </w:r>
            <w:r w:rsidRPr="00217170">
              <w:rPr>
                <w:rFonts w:ascii="Times New Roman" w:hAnsi="Times New Roman"/>
                <w:sz w:val="24"/>
                <w:szCs w:val="24"/>
              </w:rPr>
              <w:br/>
              <w:t>с прямыми ногами на полу (достать пол)</w:t>
            </w:r>
          </w:p>
        </w:tc>
        <w:tc>
          <w:tcPr>
            <w:tcW w:w="1255" w:type="pct"/>
            <w:gridSpan w:val="2"/>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Пальцами</w:t>
            </w:r>
          </w:p>
        </w:tc>
        <w:tc>
          <w:tcPr>
            <w:tcW w:w="569"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Ладонями</w:t>
            </w:r>
          </w:p>
        </w:tc>
        <w:tc>
          <w:tcPr>
            <w:tcW w:w="1255" w:type="pct"/>
            <w:gridSpan w:val="2"/>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Пальцами</w:t>
            </w:r>
          </w:p>
        </w:tc>
        <w:tc>
          <w:tcPr>
            <w:tcW w:w="56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Ладонями</w:t>
            </w:r>
          </w:p>
        </w:tc>
      </w:tr>
      <w:tr w:rsidR="002271F9" w:rsidRPr="00217170" w:rsidTr="00997F69">
        <w:trPr>
          <w:jc w:val="center"/>
        </w:trPr>
        <w:tc>
          <w:tcPr>
            <w:tcW w:w="5000" w:type="pct"/>
            <w:gridSpan w:val="8"/>
            <w:tcBorders>
              <w:top w:val="single" w:sz="4" w:space="0" w:color="000001"/>
              <w:bottom w:val="single" w:sz="4" w:space="0" w:color="000001"/>
              <w:right w:val="single" w:sz="4" w:space="0" w:color="000001"/>
            </w:tcBorders>
            <w:shd w:val="clear" w:color="auto" w:fill="F5F5F5"/>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b/>
                <w:bCs/>
                <w:sz w:val="24"/>
                <w:szCs w:val="24"/>
              </w:rPr>
              <w:t>Испытания (тесты) по выбору</w:t>
            </w:r>
          </w:p>
        </w:tc>
      </w:tr>
      <w:tr w:rsidR="002271F9" w:rsidRPr="00217170" w:rsidTr="00997F69">
        <w:trPr>
          <w:jc w:val="center"/>
        </w:trPr>
        <w:tc>
          <w:tcPr>
            <w:tcW w:w="190" w:type="pct"/>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7.</w:t>
            </w:r>
          </w:p>
        </w:tc>
        <w:tc>
          <w:tcPr>
            <w:tcW w:w="1166"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Метание теннисного мяча в цель </w:t>
            </w:r>
            <w:r w:rsidRPr="00217170">
              <w:rPr>
                <w:rFonts w:ascii="Times New Roman" w:hAnsi="Times New Roman"/>
                <w:sz w:val="24"/>
                <w:szCs w:val="24"/>
              </w:rPr>
              <w:br/>
              <w:t>(кол-во попаданий)</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2</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3</w:t>
            </w:r>
          </w:p>
        </w:tc>
        <w:tc>
          <w:tcPr>
            <w:tcW w:w="569"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4</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2</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3</w:t>
            </w:r>
          </w:p>
        </w:tc>
        <w:tc>
          <w:tcPr>
            <w:tcW w:w="56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4</w:t>
            </w:r>
          </w:p>
        </w:tc>
      </w:tr>
      <w:tr w:rsidR="002271F9" w:rsidRPr="00217170" w:rsidTr="00997F69">
        <w:trPr>
          <w:jc w:val="center"/>
        </w:trPr>
        <w:tc>
          <w:tcPr>
            <w:tcW w:w="190" w:type="pct"/>
            <w:vMerge w:val="restart"/>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8.</w:t>
            </w:r>
          </w:p>
        </w:tc>
        <w:tc>
          <w:tcPr>
            <w:tcW w:w="1166"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Бег на лыжах на 1 км (мин., сек.)</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8.45</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8.30</w:t>
            </w:r>
          </w:p>
        </w:tc>
        <w:tc>
          <w:tcPr>
            <w:tcW w:w="569"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8.00</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9.15</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9.00</w:t>
            </w:r>
          </w:p>
        </w:tc>
        <w:tc>
          <w:tcPr>
            <w:tcW w:w="56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8.39</w:t>
            </w:r>
          </w:p>
        </w:tc>
      </w:tr>
      <w:tr w:rsidR="002271F9" w:rsidRPr="00217170" w:rsidTr="00997F69">
        <w:trPr>
          <w:jc w:val="center"/>
        </w:trPr>
        <w:tc>
          <w:tcPr>
            <w:tcW w:w="190" w:type="pct"/>
            <w:vMerge/>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p>
        </w:tc>
        <w:tc>
          <w:tcPr>
            <w:tcW w:w="1166"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или на 2 км</w:t>
            </w:r>
          </w:p>
        </w:tc>
        <w:tc>
          <w:tcPr>
            <w:tcW w:w="3644" w:type="pct"/>
            <w:gridSpan w:val="6"/>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Без учета времени</w:t>
            </w:r>
          </w:p>
        </w:tc>
      </w:tr>
      <w:tr w:rsidR="002271F9" w:rsidRPr="00217170" w:rsidTr="00997F69">
        <w:trPr>
          <w:jc w:val="center"/>
        </w:trPr>
        <w:tc>
          <w:tcPr>
            <w:tcW w:w="190" w:type="pct"/>
            <w:vMerge/>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p>
        </w:tc>
        <w:tc>
          <w:tcPr>
            <w:tcW w:w="1166"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или кросс на 1 км </w:t>
            </w:r>
            <w:r w:rsidRPr="00217170">
              <w:rPr>
                <w:rFonts w:ascii="Times New Roman" w:hAnsi="Times New Roman"/>
                <w:sz w:val="24"/>
                <w:szCs w:val="24"/>
              </w:rPr>
              <w:br/>
              <w:t>по пересеченной местности *</w:t>
            </w:r>
          </w:p>
        </w:tc>
        <w:tc>
          <w:tcPr>
            <w:tcW w:w="3644" w:type="pct"/>
            <w:gridSpan w:val="6"/>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Без учета времени</w:t>
            </w:r>
          </w:p>
        </w:tc>
      </w:tr>
      <w:tr w:rsidR="002271F9" w:rsidRPr="00217170" w:rsidTr="00997F69">
        <w:trPr>
          <w:jc w:val="center"/>
        </w:trPr>
        <w:tc>
          <w:tcPr>
            <w:tcW w:w="190" w:type="pct"/>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9.</w:t>
            </w:r>
          </w:p>
        </w:tc>
        <w:tc>
          <w:tcPr>
            <w:tcW w:w="1166"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Плавание без учета времени (м)</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10</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10</w:t>
            </w:r>
          </w:p>
        </w:tc>
        <w:tc>
          <w:tcPr>
            <w:tcW w:w="569"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15</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10</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10</w:t>
            </w:r>
          </w:p>
        </w:tc>
        <w:tc>
          <w:tcPr>
            <w:tcW w:w="56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15</w:t>
            </w:r>
          </w:p>
        </w:tc>
      </w:tr>
      <w:tr w:rsidR="002271F9" w:rsidRPr="00217170" w:rsidTr="00997F69">
        <w:trPr>
          <w:jc w:val="center"/>
        </w:trPr>
        <w:tc>
          <w:tcPr>
            <w:tcW w:w="1356" w:type="pct"/>
            <w:gridSpan w:val="2"/>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Кол-во видов испытаний видов (тестов) </w:t>
            </w:r>
            <w:r w:rsidRPr="00217170">
              <w:rPr>
                <w:rFonts w:ascii="Times New Roman" w:hAnsi="Times New Roman"/>
                <w:sz w:val="24"/>
                <w:szCs w:val="24"/>
              </w:rPr>
              <w:br/>
              <w:t>в возрастной группе</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9</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9</w:t>
            </w:r>
          </w:p>
        </w:tc>
        <w:tc>
          <w:tcPr>
            <w:tcW w:w="569"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9</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9</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9</w:t>
            </w:r>
          </w:p>
        </w:tc>
        <w:tc>
          <w:tcPr>
            <w:tcW w:w="56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9</w:t>
            </w:r>
          </w:p>
        </w:tc>
      </w:tr>
      <w:tr w:rsidR="002271F9" w:rsidRPr="00217170" w:rsidTr="00997F69">
        <w:trPr>
          <w:jc w:val="center"/>
        </w:trPr>
        <w:tc>
          <w:tcPr>
            <w:tcW w:w="1356" w:type="pct"/>
            <w:gridSpan w:val="2"/>
            <w:tcBorders>
              <w:top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Кол-во испытаний (тестов),</w:t>
            </w:r>
            <w:r w:rsidRPr="00217170">
              <w:rPr>
                <w:rFonts w:ascii="Times New Roman" w:hAnsi="Times New Roman"/>
                <w:sz w:val="24"/>
                <w:szCs w:val="24"/>
              </w:rPr>
              <w:br/>
              <w:t>которые необходимо выполнить</w:t>
            </w:r>
            <w:r w:rsidRPr="00217170">
              <w:rPr>
                <w:rFonts w:ascii="Times New Roman" w:hAnsi="Times New Roman"/>
                <w:sz w:val="24"/>
                <w:szCs w:val="24"/>
              </w:rPr>
              <w:br/>
              <w:t>для получения знака отличия Комплекса **</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4</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5</w:t>
            </w:r>
          </w:p>
        </w:tc>
        <w:tc>
          <w:tcPr>
            <w:tcW w:w="569"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6</w:t>
            </w:r>
          </w:p>
        </w:tc>
        <w:tc>
          <w:tcPr>
            <w:tcW w:w="600"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4</w:t>
            </w:r>
          </w:p>
        </w:tc>
        <w:tc>
          <w:tcPr>
            <w:tcW w:w="655" w:type="pct"/>
            <w:tcBorders>
              <w:top w:val="single" w:sz="4" w:space="0" w:color="000001"/>
              <w:left w:val="single" w:sz="4" w:space="0" w:color="000001"/>
              <w:bottom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5</w:t>
            </w:r>
          </w:p>
        </w:tc>
        <w:tc>
          <w:tcPr>
            <w:tcW w:w="56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jc w:val="center"/>
              <w:rPr>
                <w:rFonts w:ascii="Times New Roman" w:hAnsi="Times New Roman"/>
                <w:sz w:val="24"/>
                <w:szCs w:val="24"/>
              </w:rPr>
            </w:pPr>
            <w:r w:rsidRPr="00217170">
              <w:rPr>
                <w:rFonts w:ascii="Times New Roman" w:hAnsi="Times New Roman"/>
                <w:sz w:val="24"/>
                <w:szCs w:val="24"/>
              </w:rPr>
              <w:t>6</w:t>
            </w:r>
          </w:p>
        </w:tc>
      </w:tr>
      <w:tr w:rsidR="002271F9" w:rsidRPr="00217170" w:rsidTr="00997F69">
        <w:trPr>
          <w:trHeight w:val="23"/>
          <w:jc w:val="center"/>
        </w:trPr>
        <w:tc>
          <w:tcPr>
            <w:tcW w:w="5000" w:type="pct"/>
            <w:gridSpan w:val="8"/>
            <w:tcBorders>
              <w:top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 Для бесснежных районов страны</w:t>
            </w:r>
          </w:p>
        </w:tc>
      </w:tr>
      <w:tr w:rsidR="002271F9" w:rsidRPr="00217170" w:rsidTr="00997F69">
        <w:trPr>
          <w:jc w:val="center"/>
        </w:trPr>
        <w:tc>
          <w:tcPr>
            <w:tcW w:w="5000" w:type="pct"/>
            <w:gridSpan w:val="8"/>
            <w:tcBorders>
              <w:top w:val="single" w:sz="4" w:space="0" w:color="000001"/>
              <w:bottom w:val="single" w:sz="4" w:space="0" w:color="000001"/>
              <w:right w:val="single" w:sz="4" w:space="0" w:color="000001"/>
            </w:tcBorders>
            <w:tcMar>
              <w:top w:w="0" w:type="dxa"/>
              <w:left w:w="0" w:type="dxa"/>
              <w:bottom w:w="0" w:type="dxa"/>
              <w:right w:w="0" w:type="dxa"/>
            </w:tcMar>
          </w:tcPr>
          <w:p w:rsidR="002271F9" w:rsidRPr="00217170" w:rsidRDefault="002271F9" w:rsidP="00610C6E">
            <w:pPr>
              <w:pStyle w:val="a5"/>
              <w:spacing w:after="0" w:line="240" w:lineRule="auto"/>
              <w:rPr>
                <w:rFonts w:ascii="Times New Roman" w:hAnsi="Times New Roman"/>
                <w:sz w:val="24"/>
                <w:szCs w:val="24"/>
              </w:rPr>
            </w:pPr>
            <w:r w:rsidRPr="00217170">
              <w:rPr>
                <w:rFonts w:ascii="Times New Roman" w:hAnsi="Times New Roman"/>
                <w:sz w:val="24"/>
                <w:szCs w:val="24"/>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2271F9" w:rsidRPr="00217170" w:rsidRDefault="002271F9" w:rsidP="002271F9">
      <w:pPr>
        <w:spacing w:after="0" w:line="240" w:lineRule="auto"/>
        <w:rPr>
          <w:rFonts w:ascii="Times New Roman" w:hAnsi="Times New Roman" w:cs="Times New Roman"/>
          <w:sz w:val="24"/>
          <w:szCs w:val="24"/>
        </w:rPr>
      </w:pPr>
    </w:p>
    <w:p w:rsidR="00654311" w:rsidRDefault="00654311"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654311" w:rsidRDefault="00654311"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654311" w:rsidRDefault="00654311"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Default="00CF3CAA" w:rsidP="00527B90">
      <w:pPr>
        <w:shd w:val="clear" w:color="auto" w:fill="FFFFFF"/>
        <w:spacing w:after="0" w:line="240" w:lineRule="auto"/>
        <w:ind w:left="312"/>
        <w:jc w:val="center"/>
        <w:rPr>
          <w:rFonts w:ascii="Times New Roman" w:eastAsia="Calibri" w:hAnsi="Times New Roman" w:cs="Times New Roman"/>
          <w:b/>
          <w:color w:val="002060"/>
          <w:spacing w:val="-1"/>
          <w:sz w:val="24"/>
          <w:szCs w:val="24"/>
        </w:rPr>
      </w:pPr>
    </w:p>
    <w:p w:rsidR="00CF3CAA" w:rsidRPr="003921DB" w:rsidRDefault="00CF3CAA" w:rsidP="003921DB">
      <w:pPr>
        <w:shd w:val="clear" w:color="auto" w:fill="FFFFFF"/>
        <w:spacing w:after="0" w:line="360" w:lineRule="auto"/>
        <w:rPr>
          <w:rFonts w:ascii="Times New Roman" w:eastAsia="Calibri" w:hAnsi="Times New Roman" w:cs="Times New Roman"/>
          <w:b/>
          <w:spacing w:val="-1"/>
          <w:sz w:val="28"/>
          <w:szCs w:val="28"/>
        </w:rPr>
      </w:pPr>
    </w:p>
    <w:p w:rsidR="00CF3CAA" w:rsidRPr="003921DB" w:rsidRDefault="00CF3CAA" w:rsidP="003921DB">
      <w:pPr>
        <w:shd w:val="clear" w:color="auto" w:fill="FFFFFF"/>
        <w:spacing w:after="0" w:line="360" w:lineRule="auto"/>
        <w:ind w:left="312"/>
        <w:jc w:val="center"/>
        <w:rPr>
          <w:rFonts w:ascii="Times New Roman" w:eastAsia="Calibri" w:hAnsi="Times New Roman" w:cs="Times New Roman"/>
          <w:b/>
          <w:spacing w:val="-1"/>
          <w:sz w:val="36"/>
          <w:szCs w:val="36"/>
        </w:rPr>
      </w:pPr>
      <w:r w:rsidRPr="003921DB">
        <w:rPr>
          <w:rFonts w:ascii="Times New Roman" w:eastAsia="Calibri" w:hAnsi="Times New Roman" w:cs="Times New Roman"/>
          <w:b/>
          <w:spacing w:val="-1"/>
          <w:sz w:val="36"/>
          <w:szCs w:val="36"/>
        </w:rPr>
        <w:lastRenderedPageBreak/>
        <w:t>«Зачем нужно ГТО в дошкольном возрасте?»</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b/>
          <w:i/>
          <w:spacing w:val="-1"/>
          <w:sz w:val="28"/>
          <w:szCs w:val="28"/>
        </w:rPr>
        <w:t>Историческая справка</w:t>
      </w:r>
      <w:r w:rsidRPr="003921DB">
        <w:rPr>
          <w:rFonts w:ascii="Times New Roman" w:eastAsia="Calibri" w:hAnsi="Times New Roman" w:cs="Times New Roman"/>
          <w:spacing w:val="-1"/>
          <w:sz w:val="28"/>
          <w:szCs w:val="28"/>
        </w:rPr>
        <w:t xml:space="preserve">. Всесоюзный физкультурный комплекс «Готов к труду и обороне СССР» (ГТО) носил характер основополагающей, единой и поддерживаемой государством системы программно-оценочных нормативов и требований по физической подготовленности различных возрастных групп населения. Существовал с 1931 по 1991 год и охватывал население в возрасте от 10 до 60 лет. Являясь основой физического воспитания и программой физкультурной подготовки в общеобразовательных, профессиональных и спортивных организациях СССР, был направлен на укрепление здоровья, всестороннее физическое развитие советских людей, подготовку их к трудовой деятельности и защите Родины. </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Указ о возрождении норм ГТО для школьников. С 1 сентября по поручению президента России снова вводится физкультурный комплекс ГТО. Сдавать спортивные нормативы школьники будут с шести лет. За хорошие результаты подросткам обещают знаки отличия, а также присвоение спортивных разрядов и званий. А с 2015 года, помимо результатов ЕГЭ, при поступлении в ВУЗы будут учитывать и результаты сдачи норм ГТО.</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Новая система предусматривает целых 11 возрастных групп. Теперь физические упражнения могут сдавать дети от 6 лет и даже 70-летние. То есть принять участие в новом комплексе ГТО сможет практически любой желающий.</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 xml:space="preserve">Почему ГТО стоит прививать, именно, начиная с дошколят? Физическое развитие ребенка – это, прежде всего двигательные навыки. Координацию движений определяют развитием мелкой и большой моторики. </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 xml:space="preserve">Именно в дошкольном возрасте закладывается основа для физического развития, здоровья и характера человека в будущем. Этот период детства характеризуется постепенным совершенствованием всех функций детского </w:t>
      </w:r>
      <w:r w:rsidRPr="003921DB">
        <w:rPr>
          <w:rFonts w:ascii="Times New Roman" w:eastAsia="Calibri" w:hAnsi="Times New Roman" w:cs="Times New Roman"/>
          <w:spacing w:val="-1"/>
          <w:sz w:val="28"/>
          <w:szCs w:val="28"/>
        </w:rPr>
        <w:lastRenderedPageBreak/>
        <w:t xml:space="preserve">организма. Ребенок этого возраста отличается чрезвычайной пластичностью. </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 xml:space="preserve">Для развития координации движений </w:t>
      </w:r>
      <w:proofErr w:type="spellStart"/>
      <w:r w:rsidRPr="003921DB">
        <w:rPr>
          <w:rFonts w:ascii="Times New Roman" w:eastAsia="Calibri" w:hAnsi="Times New Roman" w:cs="Times New Roman"/>
          <w:spacing w:val="-1"/>
          <w:sz w:val="28"/>
          <w:szCs w:val="28"/>
        </w:rPr>
        <w:t>сензитивным</w:t>
      </w:r>
      <w:proofErr w:type="spellEnd"/>
      <w:r w:rsidRPr="003921DB">
        <w:rPr>
          <w:rFonts w:ascii="Times New Roman" w:eastAsia="Calibri" w:hAnsi="Times New Roman" w:cs="Times New Roman"/>
          <w:spacing w:val="-1"/>
          <w:sz w:val="28"/>
          <w:szCs w:val="28"/>
        </w:rPr>
        <w:t xml:space="preserve"> является старший дошкольный возраст. Именно в это время ребёнку следует приступать к занятиям гимнастикой, фигурным катанием, балетом и т. п. </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 xml:space="preserve">Этот период – период самого активного развития ребенка, в двигательном, так и в психическом развитии. </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С точки зрения же психологов, динамика физического развития неразрывно связана с психическим и умственным развитием.</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Цель Комплекса «Горжусь тобой, Отечество (ГТО)»: Повышение эффективности использования возможностей физической культуры и спорта в укреплении здоровья, гармоничном и всестороннем развитии личности, воспитании патриотизма и гражданственности, улучшении качества жизни граждан Российской Федерации.</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Задачи Комплекса:</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w:t>
      </w:r>
      <w:r w:rsidRPr="003921DB">
        <w:rPr>
          <w:rFonts w:ascii="Times New Roman" w:eastAsia="Calibri" w:hAnsi="Times New Roman" w:cs="Times New Roman"/>
          <w:spacing w:val="-1"/>
          <w:sz w:val="28"/>
          <w:szCs w:val="28"/>
        </w:rPr>
        <w:tab/>
        <w:t>Увеличение числа граждан, систематически занимающихся физической культурой и спортом.</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w:t>
      </w:r>
      <w:r w:rsidRPr="003921DB">
        <w:rPr>
          <w:rFonts w:ascii="Times New Roman" w:eastAsia="Calibri" w:hAnsi="Times New Roman" w:cs="Times New Roman"/>
          <w:spacing w:val="-1"/>
          <w:sz w:val="28"/>
          <w:szCs w:val="28"/>
        </w:rPr>
        <w:tab/>
        <w:t>Повышение уровня физической подготовленности, продолжительности жизни граждан.</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w:t>
      </w:r>
      <w:r w:rsidRPr="003921DB">
        <w:rPr>
          <w:rFonts w:ascii="Times New Roman" w:eastAsia="Calibri" w:hAnsi="Times New Roman" w:cs="Times New Roman"/>
          <w:spacing w:val="-1"/>
          <w:sz w:val="28"/>
          <w:szCs w:val="28"/>
        </w:rPr>
        <w:tab/>
        <w:t>Формирование у населения осознанных потребностей в систематических занятиях физической культурой и спортом, физическом самосовершенствовании, ведении здорового образа жизни.</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w:t>
      </w:r>
      <w:r w:rsidRPr="003921DB">
        <w:rPr>
          <w:rFonts w:ascii="Times New Roman" w:eastAsia="Calibri" w:hAnsi="Times New Roman" w:cs="Times New Roman"/>
          <w:spacing w:val="-1"/>
          <w:sz w:val="28"/>
          <w:szCs w:val="28"/>
        </w:rPr>
        <w:tab/>
        <w:t>Повышение общего уровня знаний населения о средствах, методах и формах организации самостоятельных занятий, в том числе с использованием современных информационных технологий.</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w:t>
      </w:r>
      <w:r w:rsidRPr="003921DB">
        <w:rPr>
          <w:rFonts w:ascii="Times New Roman" w:eastAsia="Calibri" w:hAnsi="Times New Roman" w:cs="Times New Roman"/>
          <w:spacing w:val="-1"/>
          <w:sz w:val="28"/>
          <w:szCs w:val="28"/>
        </w:rPr>
        <w:tab/>
        <w:t>Модернизация системы физического воспитания и системы развития массового, детско-юношеского, школьного и студенческого спорта в образовательных организациях, в том числе путем увеличения количества спортивных клубов.</w:t>
      </w:r>
    </w:p>
    <w:p w:rsidR="00CF3CAA" w:rsidRP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lastRenderedPageBreak/>
        <w:t>Игра – это основа жизни ребенка, движение – основа жизни, а вместе, это двигательные игры – то, что занимает примерно 90% времени всей деятельности ребенка дошкольного возраста</w:t>
      </w:r>
    </w:p>
    <w:p w:rsidR="003921DB" w:rsidRDefault="00CF3CAA" w:rsidP="003921DB">
      <w:pPr>
        <w:shd w:val="clear" w:color="auto" w:fill="FFFFFF"/>
        <w:spacing w:after="0" w:line="360" w:lineRule="auto"/>
        <w:ind w:left="312"/>
        <w:jc w:val="both"/>
        <w:rPr>
          <w:rFonts w:ascii="Times New Roman" w:eastAsia="Calibri" w:hAnsi="Times New Roman" w:cs="Times New Roman"/>
          <w:spacing w:val="-1"/>
          <w:sz w:val="28"/>
          <w:szCs w:val="28"/>
        </w:rPr>
      </w:pPr>
      <w:r w:rsidRPr="003921DB">
        <w:rPr>
          <w:rFonts w:ascii="Times New Roman" w:eastAsia="Calibri" w:hAnsi="Times New Roman" w:cs="Times New Roman"/>
          <w:spacing w:val="-1"/>
          <w:sz w:val="28"/>
          <w:szCs w:val="28"/>
        </w:rPr>
        <w:t>Детские сады должны стать фундаментом, на котором мы будем приобщать детей к здоровому образу жизни и спорту. Свои первые значки ГТО ребята должны получать именно в дошкольных образовательных учреждениях. Для «ясельной группы» ГТО достаточно придумать «Веселые старты». В них не должно быть проигравших.</w:t>
      </w: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p>
    <w:p w:rsidR="003921DB" w:rsidRPr="003921DB" w:rsidRDefault="003921DB" w:rsidP="003921DB">
      <w:pPr>
        <w:shd w:val="clear" w:color="auto" w:fill="FFFFFF"/>
        <w:spacing w:after="0" w:line="360" w:lineRule="auto"/>
        <w:ind w:left="312"/>
        <w:jc w:val="both"/>
        <w:rPr>
          <w:rFonts w:ascii="Times New Roman" w:eastAsia="Calibri" w:hAnsi="Times New Roman" w:cs="Times New Roman"/>
          <w:spacing w:val="-1"/>
          <w:sz w:val="28"/>
          <w:szCs w:val="28"/>
        </w:rPr>
      </w:pPr>
      <w:bookmarkStart w:id="0" w:name="_GoBack"/>
      <w:bookmarkEnd w:id="0"/>
    </w:p>
    <w:sectPr w:rsidR="003921DB" w:rsidRPr="003921DB" w:rsidSect="001A1F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35659"/>
    <w:multiLevelType w:val="multilevel"/>
    <w:tmpl w:val="A7002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395A50"/>
    <w:multiLevelType w:val="multilevel"/>
    <w:tmpl w:val="E3969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FF567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687219A"/>
    <w:multiLevelType w:val="multilevel"/>
    <w:tmpl w:val="8E12F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BD4F63"/>
    <w:multiLevelType w:val="hybridMultilevel"/>
    <w:tmpl w:val="7E422F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2A3BAA"/>
    <w:rsid w:val="000108DC"/>
    <w:rsid w:val="000A1CBB"/>
    <w:rsid w:val="000E4299"/>
    <w:rsid w:val="00113DA8"/>
    <w:rsid w:val="001644DD"/>
    <w:rsid w:val="00164B7C"/>
    <w:rsid w:val="001A1FC0"/>
    <w:rsid w:val="002271F9"/>
    <w:rsid w:val="0023531A"/>
    <w:rsid w:val="002A3BAA"/>
    <w:rsid w:val="00325F03"/>
    <w:rsid w:val="00381849"/>
    <w:rsid w:val="003921DB"/>
    <w:rsid w:val="003B4ADC"/>
    <w:rsid w:val="003F0DD3"/>
    <w:rsid w:val="00415B64"/>
    <w:rsid w:val="00451D1E"/>
    <w:rsid w:val="00483EFC"/>
    <w:rsid w:val="00492FAB"/>
    <w:rsid w:val="004D28C2"/>
    <w:rsid w:val="00527B90"/>
    <w:rsid w:val="00564073"/>
    <w:rsid w:val="005A7A0B"/>
    <w:rsid w:val="005E79E7"/>
    <w:rsid w:val="00654311"/>
    <w:rsid w:val="00656BDC"/>
    <w:rsid w:val="00683D4E"/>
    <w:rsid w:val="006F56EB"/>
    <w:rsid w:val="0075594B"/>
    <w:rsid w:val="0075596C"/>
    <w:rsid w:val="007E4FD9"/>
    <w:rsid w:val="00824043"/>
    <w:rsid w:val="00824AAF"/>
    <w:rsid w:val="00845B23"/>
    <w:rsid w:val="00894AF9"/>
    <w:rsid w:val="008E0357"/>
    <w:rsid w:val="00927AB5"/>
    <w:rsid w:val="00997F69"/>
    <w:rsid w:val="009C1002"/>
    <w:rsid w:val="009F379A"/>
    <w:rsid w:val="00A36639"/>
    <w:rsid w:val="00AD2D09"/>
    <w:rsid w:val="00AD6973"/>
    <w:rsid w:val="00B22634"/>
    <w:rsid w:val="00B44859"/>
    <w:rsid w:val="00BB7116"/>
    <w:rsid w:val="00BD556C"/>
    <w:rsid w:val="00C40BEC"/>
    <w:rsid w:val="00C420B4"/>
    <w:rsid w:val="00CA5F7C"/>
    <w:rsid w:val="00CF3CAA"/>
    <w:rsid w:val="00D76EA0"/>
    <w:rsid w:val="00DB4161"/>
    <w:rsid w:val="00E03F06"/>
    <w:rsid w:val="00E46648"/>
    <w:rsid w:val="00F073D6"/>
    <w:rsid w:val="00FA7B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FC0"/>
  </w:style>
  <w:style w:type="paragraph" w:styleId="4">
    <w:name w:val="heading 4"/>
    <w:basedOn w:val="a"/>
    <w:next w:val="a"/>
    <w:link w:val="40"/>
    <w:uiPriority w:val="9"/>
    <w:unhideWhenUsed/>
    <w:qFormat/>
    <w:rsid w:val="007E4F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E4FD9"/>
    <w:rPr>
      <w:rFonts w:asciiTheme="majorHAnsi" w:eastAsiaTheme="majorEastAsia" w:hAnsiTheme="majorHAnsi" w:cstheme="majorBidi"/>
      <w:i/>
      <w:iCs/>
      <w:color w:val="2E74B5" w:themeColor="accent1" w:themeShade="BF"/>
    </w:rPr>
  </w:style>
  <w:style w:type="character" w:styleId="a3">
    <w:name w:val="Strong"/>
    <w:basedOn w:val="a0"/>
    <w:uiPriority w:val="22"/>
    <w:qFormat/>
    <w:rsid w:val="007E4FD9"/>
    <w:rPr>
      <w:b/>
      <w:bCs/>
    </w:rPr>
  </w:style>
  <w:style w:type="paragraph" w:styleId="a4">
    <w:name w:val="Normal (Web)"/>
    <w:basedOn w:val="a"/>
    <w:uiPriority w:val="99"/>
    <w:semiHidden/>
    <w:unhideWhenUsed/>
    <w:rsid w:val="007E4F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Базовый"/>
    <w:uiPriority w:val="99"/>
    <w:rsid w:val="00845B23"/>
    <w:pPr>
      <w:tabs>
        <w:tab w:val="left" w:pos="709"/>
      </w:tabs>
      <w:suppressAutoHyphens/>
      <w:spacing w:after="200" w:line="276" w:lineRule="atLeast"/>
    </w:pPr>
    <w:rPr>
      <w:rFonts w:ascii="Calibri" w:eastAsia="Times New Roman" w:hAnsi="Calibri" w:cs="Times New Roman"/>
      <w:lang w:eastAsia="ar-SA"/>
    </w:rPr>
  </w:style>
  <w:style w:type="character" w:styleId="a6">
    <w:name w:val="Hyperlink"/>
    <w:basedOn w:val="a0"/>
    <w:uiPriority w:val="99"/>
    <w:unhideWhenUsed/>
    <w:rsid w:val="000A1CBB"/>
    <w:rPr>
      <w:color w:val="0563C1" w:themeColor="hyperlink"/>
      <w:u w:val="single"/>
    </w:rPr>
  </w:style>
  <w:style w:type="paragraph" w:styleId="a7">
    <w:name w:val="List Paragraph"/>
    <w:basedOn w:val="a"/>
    <w:uiPriority w:val="34"/>
    <w:qFormat/>
    <w:rsid w:val="00381849"/>
    <w:pPr>
      <w:ind w:left="720"/>
      <w:contextualSpacing/>
    </w:pPr>
  </w:style>
  <w:style w:type="paragraph" w:styleId="a8">
    <w:name w:val="Balloon Text"/>
    <w:basedOn w:val="a"/>
    <w:link w:val="a9"/>
    <w:uiPriority w:val="99"/>
    <w:semiHidden/>
    <w:unhideWhenUsed/>
    <w:rsid w:val="00927AB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7A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0B8yTDPtvpLoeZ3AxVHZ3NG9QV0E/view?usp=sharing" TargetMode="External"/><Relationship Id="rId3" Type="http://schemas.openxmlformats.org/officeDocument/2006/relationships/settings" Target="settings.xml"/><Relationship Id="rId7" Type="http://schemas.openxmlformats.org/officeDocument/2006/relationships/hyperlink" Target="https://drive.google.com/file/d/0B8yTDPtvpLoedmZrelhhbkxMSWM/view?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0B8yTDPtvpLoebFRlNmxCc01UVDg/view?usp=sharin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edu.shd.ru/index.php?option=com_content&amp;view=article&amp;id=8057:-1113-o--25--2017--q-----------q&amp;catid=126:-2012-&amp;Itemid=190" TargetMode="External"/><Relationship Id="rId4" Type="http://schemas.openxmlformats.org/officeDocument/2006/relationships/webSettings" Target="webSettings.xml"/><Relationship Id="rId9" Type="http://schemas.openxmlformats.org/officeDocument/2006/relationships/hyperlink" Target="https://drive.google.com/file/d/0B8yTDPtvpLoeZ3VyeG5VZGNzZFk/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1462</Words>
  <Characters>8335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Verygood</dc:creator>
  <cp:keywords/>
  <dc:description/>
  <cp:lastModifiedBy>Админ</cp:lastModifiedBy>
  <cp:revision>10</cp:revision>
  <dcterms:created xsi:type="dcterms:W3CDTF">2017-10-14T07:03:00Z</dcterms:created>
  <dcterms:modified xsi:type="dcterms:W3CDTF">2020-11-10T16:06:00Z</dcterms:modified>
</cp:coreProperties>
</file>