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jc w:val="center"/>
        <w:rPr>
          <w:b/>
          <w:bCs/>
          <w:i/>
          <w:color w:val="FF0000"/>
          <w:sz w:val="40"/>
          <w:szCs w:val="40"/>
        </w:rPr>
      </w:pPr>
      <w:r w:rsidRPr="003418EB">
        <w:rPr>
          <w:b/>
          <w:bCs/>
          <w:i/>
          <w:color w:val="FF0000"/>
          <w:sz w:val="40"/>
          <w:szCs w:val="4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573.6pt;height:35.4pt" fillcolor="#3cf" strokecolor="#009" strokeweight="1pt">
            <v:shadow on="t" color="#009" offset="7pt,-7pt"/>
            <v:textpath style="font-family:&quot;Impact&quot;;v-text-spacing:52429f;v-text-kern:t" trim="t" fitpath="t" xscale="f" string="Первый класс, или как подготовить ребенка к школе."/>
          </v:shape>
        </w:pic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jc w:val="center"/>
        <w:rPr>
          <w:b/>
          <w:bCs/>
          <w:i/>
          <w:color w:val="FF0000"/>
          <w:sz w:val="40"/>
          <w:szCs w:val="40"/>
        </w:rPr>
      </w:pP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jc w:val="center"/>
        <w:rPr>
          <w:rFonts w:ascii="Arial" w:hAnsi="Arial" w:cs="Arial"/>
          <w:b/>
          <w:i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5816600" cy="4392696"/>
            <wp:effectExtent l="19050" t="0" r="0" b="0"/>
            <wp:docPr id="1" name="Рисунок 1" descr="https://i.mycdn.me/i?r=AzEPZsRbOZEKgBhR0XGMT1Rk88XWriACqYWzR3rz8i9r_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88XWriACqYWzR3rz8i9r_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4392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         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>
        <w:rPr>
          <w:color w:val="181818"/>
          <w:sz w:val="32"/>
          <w:szCs w:val="32"/>
        </w:rPr>
        <w:t xml:space="preserve">        </w:t>
      </w:r>
      <w:r w:rsidRPr="003418EB">
        <w:rPr>
          <w:color w:val="181818"/>
          <w:sz w:val="32"/>
          <w:szCs w:val="32"/>
        </w:rPr>
        <w:t>Весна — время особых хлопот в семьях будущих первоклассников. Скоро в школу.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с взрослыми и сверстниками.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     </w:t>
      </w:r>
      <w:r w:rsidRPr="003418EB">
        <w:rPr>
          <w:color w:val="181818"/>
          <w:sz w:val="32"/>
          <w:szCs w:val="32"/>
        </w:rPr>
        <w:t>В детских садах  дети получают навыки счета, чтения, развивается мышление, память, внимание, усидчивость, любознательность, мелкая моторика и другие важные качества. Дети получают понятия нравственности, прививается любовь к труду</w:t>
      </w:r>
      <w:proofErr w:type="gramStart"/>
      <w:r w:rsidRPr="003418EB">
        <w:rPr>
          <w:color w:val="181818"/>
          <w:sz w:val="32"/>
          <w:szCs w:val="32"/>
        </w:rPr>
        <w:t>..</w:t>
      </w:r>
      <w:proofErr w:type="gramEnd"/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     </w:t>
      </w:r>
      <w:r w:rsidRPr="003418EB">
        <w:rPr>
          <w:color w:val="181818"/>
          <w:sz w:val="32"/>
          <w:szCs w:val="32"/>
        </w:rPr>
        <w:t>Готовность к школе подразделяется на физиологическую,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</w:p>
    <w:p w:rsid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</w:p>
    <w:p w:rsid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∙ </w:t>
      </w:r>
      <w:r w:rsidRPr="003418EB">
        <w:rPr>
          <w:b/>
          <w:bCs/>
          <w:color w:val="181818"/>
          <w:sz w:val="32"/>
          <w:szCs w:val="32"/>
        </w:rPr>
        <w:t>Физиологическая готовность ребенка к школе.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∙ </w:t>
      </w:r>
      <w:r w:rsidRPr="003418EB">
        <w:rPr>
          <w:b/>
          <w:bCs/>
          <w:color w:val="181818"/>
          <w:sz w:val="32"/>
          <w:szCs w:val="32"/>
        </w:rPr>
        <w:t>Психологическая готовность ребенка к школе.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Психологический аспект,  включает в себя три компонента: интеллектуальная готовность, личностная и социальная, эмоционально-волевая.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 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1. Интеллектуальная готовность к школе означает: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-к первому классу у ребенка должен быть запас определенных знаний (речь о них пойдет ниже);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>
        <w:rPr>
          <w:color w:val="181818"/>
          <w:sz w:val="32"/>
          <w:szCs w:val="32"/>
        </w:rPr>
        <w:t>- он дол</w:t>
      </w:r>
      <w:r w:rsidRPr="003418EB">
        <w:rPr>
          <w:color w:val="181818"/>
          <w:sz w:val="32"/>
          <w:szCs w:val="32"/>
        </w:rPr>
        <w:t>жен ориентироваться в пространстве, то есть знать, как пройти в школу и обратно, до магазина и так далее;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ребенок должен стремиться к получению новых знаний, то есть он должен быть любознателен;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должны соответствовать возрасту развитие памяти, речи, мышления.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2. Личностная и социальная готовность подразумевает следующее: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взрослых;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толерантность; это означает, что ребенок должен адекватно реагировать на конструктивные замечания взрослых и сверстников;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нравственное развитие, ребенок должен понимать, что хорошо, а что – плохо;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3. Эмоционально-волевая готовность ребенка к школе предполагает: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понимание ребенком, почему он идет в школу, важность обучения;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наличие интереса к учению и получению новых знаний;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способность ребенка выполнять задание, которое ему не совсем по душе, но этого требует учебная программа;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t>-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b/>
          <w:bCs/>
          <w:color w:val="181818"/>
          <w:sz w:val="32"/>
          <w:szCs w:val="32"/>
        </w:rPr>
        <w:t>Познавательная готовность ребенка к школе.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color w:val="181818"/>
          <w:sz w:val="32"/>
          <w:szCs w:val="32"/>
        </w:rPr>
        <w:lastRenderedPageBreak/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1) Внимание.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Заниматься каким-либо делом, не отвлекаясь, в течение двадцати-тридцати минут.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Находить сходства и отличия между предметами, картинками.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2) Математика.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Цифры от 0 до 10.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Прямой счет от 1 до 10 и обратный счет от 10 до 1.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Арифметические знаки: « », «-«, «=».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Деление круга, квадрата напополам, четыре части.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Ориентирование в пространстве и на листе бумаги: «справа, слева, вверху, внизу, над, под, за  и т. п.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3) Память.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Запоминание 10-12 картинок.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Рассказывание по памяти стишков, скороговорок, пословиц, сказок и т.п.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Пересказ  текста из 4-5 предложений.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4) Мышление.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Заканчивать предложение, например, «Река широкая, а ручей…», «Суп горячий, а компот…» и т. п.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Находить лишнее слово из группы слов, например, «стол, стул, кровать, сапоги, кресло», «лиса, медведь, волк, собака, заяц» и т. д.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Определять последовательность событий, чтобы сначала, а что – потом.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Находить несоответствия в рисунках, стихах-небылицах.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 xml:space="preserve">Складывать </w:t>
      </w:r>
      <w:proofErr w:type="spellStart"/>
      <w:r w:rsidRPr="003418EB">
        <w:rPr>
          <w:color w:val="181818"/>
          <w:sz w:val="32"/>
          <w:szCs w:val="32"/>
        </w:rPr>
        <w:t>пазлы</w:t>
      </w:r>
      <w:proofErr w:type="spellEnd"/>
      <w:r w:rsidRPr="003418EB">
        <w:rPr>
          <w:color w:val="181818"/>
          <w:sz w:val="32"/>
          <w:szCs w:val="32"/>
        </w:rPr>
        <w:t xml:space="preserve"> без помощи взрослого.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Сложить из бумаги вместе с взрослым, простой предмет: лодочку, кораблик.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5) Мелкая моторика.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Правильно держать в руке ручку, карандаш, кисть и регулировать силу их нажима при письме и рисовании.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Раскрашивать предметы и штриховать их, не выходя за контур.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Вырезать ножницами по линии, нарисованной на бумаге.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Выполнять аппликации.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6) Речь.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lastRenderedPageBreak/>
        <w:t>• </w:t>
      </w:r>
      <w:r w:rsidRPr="003418EB">
        <w:rPr>
          <w:color w:val="181818"/>
          <w:sz w:val="32"/>
          <w:szCs w:val="32"/>
        </w:rPr>
        <w:t>Составлять предложения из нескольких слов, например, кошка, двор, идти, солнечный зайчик, играть.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Понимать и объяснять смысл пословиц.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Составлять связный рассказ по картинке и серии картинок.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Выразительно рассказывать стихи с правильной интонацией.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Различать в словах буквы и звуки.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7) Окружающий мир.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Знать основные цвета, домашних и диких животных, птиц, деревья, грибы, цветы, овощи, фрукты и так далее.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• </w:t>
      </w:r>
      <w:r w:rsidRPr="003418EB">
        <w:rPr>
          <w:color w:val="181818"/>
          <w:sz w:val="32"/>
          <w:szCs w:val="32"/>
        </w:rPr>
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 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jc w:val="center"/>
        <w:rPr>
          <w:rFonts w:ascii="Arial" w:hAnsi="Arial" w:cs="Arial"/>
          <w:color w:val="181818"/>
          <w:sz w:val="32"/>
          <w:szCs w:val="32"/>
        </w:rPr>
      </w:pPr>
      <w:r w:rsidRPr="003418EB">
        <w:rPr>
          <w:b/>
          <w:bCs/>
          <w:color w:val="181818"/>
          <w:sz w:val="32"/>
          <w:szCs w:val="32"/>
        </w:rPr>
        <w:t>Тренируем руку ребенка.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     </w:t>
      </w:r>
      <w:r w:rsidRPr="003418EB">
        <w:rPr>
          <w:color w:val="181818"/>
          <w:sz w:val="32"/>
          <w:szCs w:val="32"/>
        </w:rPr>
        <w:t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     </w:t>
      </w:r>
      <w:r w:rsidRPr="003418EB">
        <w:rPr>
          <w:color w:val="181818"/>
          <w:sz w:val="32"/>
          <w:szCs w:val="32"/>
        </w:rP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     </w:t>
      </w:r>
      <w:r w:rsidRPr="003418EB">
        <w:rPr>
          <w:color w:val="181818"/>
          <w:sz w:val="32"/>
          <w:szCs w:val="32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lastRenderedPageBreak/>
        <w:t> </w:t>
      </w:r>
    </w:p>
    <w:p w:rsid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color w:val="181818"/>
          <w:sz w:val="32"/>
          <w:szCs w:val="32"/>
        </w:rPr>
      </w:pPr>
      <w:r w:rsidRPr="003418EB">
        <w:rPr>
          <w:rFonts w:ascii="Arial" w:hAnsi="Arial" w:cs="Arial"/>
          <w:color w:val="181818"/>
          <w:sz w:val="32"/>
          <w:szCs w:val="32"/>
        </w:rPr>
        <w:t>     </w:t>
      </w:r>
      <w:r w:rsidRPr="003418EB">
        <w:rPr>
          <w:color w:val="181818"/>
          <w:sz w:val="32"/>
          <w:szCs w:val="32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jc w:val="center"/>
        <w:rPr>
          <w:color w:val="181818"/>
          <w:sz w:val="32"/>
          <w:szCs w:val="32"/>
        </w:rPr>
      </w:pPr>
      <w:r>
        <w:rPr>
          <w:noProof/>
        </w:rPr>
        <w:drawing>
          <wp:inline distT="0" distB="0" distL="0" distR="0">
            <wp:extent cx="6033179" cy="5114062"/>
            <wp:effectExtent l="0" t="0" r="5671" b="0"/>
            <wp:docPr id="12" name="Рисунок 12" descr="https://i.pinimg.com/originals/ae/76/6a/ae766af91d295dc1370b79d9772302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originals/ae/76/6a/ae766af91d295dc1370b79d9772302a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68" cy="511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 w:line="235" w:lineRule="atLeast"/>
        <w:rPr>
          <w:rFonts w:ascii="Arial" w:hAnsi="Arial" w:cs="Arial"/>
          <w:color w:val="181818"/>
          <w:sz w:val="32"/>
          <w:szCs w:val="32"/>
        </w:rPr>
      </w:pPr>
    </w:p>
    <w:p w:rsidR="003418EB" w:rsidRPr="003418EB" w:rsidRDefault="003418EB" w:rsidP="003418EB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181818"/>
          <w:sz w:val="32"/>
          <w:szCs w:val="32"/>
        </w:rPr>
      </w:pPr>
    </w:p>
    <w:p w:rsidR="0093104C" w:rsidRPr="003418EB" w:rsidRDefault="0093104C">
      <w:pPr>
        <w:rPr>
          <w:sz w:val="32"/>
          <w:szCs w:val="32"/>
        </w:rPr>
      </w:pPr>
    </w:p>
    <w:sectPr w:rsidR="0093104C" w:rsidRPr="003418EB" w:rsidSect="003418EB">
      <w:pgSz w:w="11906" w:h="16838"/>
      <w:pgMar w:top="426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8EB"/>
    <w:rsid w:val="003418EB"/>
    <w:rsid w:val="0093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1265</Words>
  <Characters>7212</Characters>
  <Application>Microsoft Office Word</Application>
  <DocSecurity>0</DocSecurity>
  <Lines>60</Lines>
  <Paragraphs>16</Paragraphs>
  <ScaleCrop>false</ScaleCrop>
  <Company>Krokoz™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2022-01-16T15:55:00Z</dcterms:created>
  <dcterms:modified xsi:type="dcterms:W3CDTF">2022-01-16T16:04:00Z</dcterms:modified>
</cp:coreProperties>
</file>