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7D" w:rsidRDefault="005B037D" w:rsidP="005B037D">
      <w:pPr>
        <w:shd w:val="clear" w:color="auto" w:fill="F9FAFA"/>
        <w:spacing w:after="240" w:line="240" w:lineRule="auto"/>
        <w:jc w:val="both"/>
        <w:rPr>
          <w:rFonts w:ascii="Tahoma" w:eastAsia="Times New Roman" w:hAnsi="Tahoma" w:cs="Tahoma"/>
          <w:color w:val="46464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464646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6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ГОТОВИМСЯ К НОВОМУ ГОДУ»"/>
          </v:shape>
        </w:pict>
      </w:r>
    </w:p>
    <w:p w:rsidR="005B037D" w:rsidRDefault="005B037D" w:rsidP="005B037D">
      <w:pPr>
        <w:shd w:val="clear" w:color="auto" w:fill="F9FAFA"/>
        <w:spacing w:after="240" w:line="240" w:lineRule="auto"/>
        <w:jc w:val="both"/>
        <w:rPr>
          <w:rFonts w:ascii="Tahoma" w:eastAsia="Times New Roman" w:hAnsi="Tahoma" w:cs="Tahoma"/>
          <w:color w:val="46464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8617" cy="3320349"/>
            <wp:effectExtent l="0" t="0" r="0" b="0"/>
            <wp:docPr id="6" name="Рисунок 6" descr="https://proekt-klass.ru/wp-content/uploads/2018/12/ded-moroz2019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ekt-klass.ru/wp-content/uploads/2018/12/ded-moroz2019-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81" cy="332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7D" w:rsidRPr="005B037D" w:rsidRDefault="005B037D" w:rsidP="005B037D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</w:pPr>
      <w:r w:rsidRPr="005B037D"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t xml:space="preserve">Уважаемые родители, приближается любимый праздник всех взрослых и </w:t>
      </w:r>
      <w:r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t>детей – Новый Год! Это сказочное</w:t>
      </w:r>
      <w:r w:rsidRPr="005B037D"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t xml:space="preserve"> торжество, в котором все ждут сюрпризов, веселых игр, неожиданных встреч и приятных событий. Чтобы праздник запомнился и радовал, родителям также необходимо приложить усилия.</w:t>
      </w:r>
    </w:p>
    <w:p w:rsidR="005B037D" w:rsidRPr="005B037D" w:rsidRDefault="005B037D" w:rsidP="005B037D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</w:pPr>
      <w:r w:rsidRPr="005B037D"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t>Нужно рассказать ребенку о возникновении праздника, продумать украшения на праздничную елку. Можно совместно с ребенком сделать простые гирлянды, фонарики, снежинки – дети очень любят совместный труд.</w:t>
      </w:r>
    </w:p>
    <w:p w:rsidR="005B037D" w:rsidRPr="005B037D" w:rsidRDefault="005B037D" w:rsidP="005B037D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t>В детском саду подготовка к Н</w:t>
      </w:r>
      <w:r w:rsidRPr="005B037D"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t>овому году проходит примерно за месяц до праздника. В группе воспитатель проводит беседы о празднике, о традициях. Все творческие работы связанны именно с этой тематикой. В группе и дома дети учат стихи к новогоднему утреннику.</w:t>
      </w:r>
    </w:p>
    <w:p w:rsidR="005B037D" w:rsidRPr="005B037D" w:rsidRDefault="005B037D" w:rsidP="005B037D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</w:pPr>
      <w:r w:rsidRPr="005B037D"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t xml:space="preserve">Музыкальный руководитель продумывает сценарий праздника, корректируя его с воспитателями групп. </w:t>
      </w:r>
      <w:r w:rsidRPr="005B037D"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lastRenderedPageBreak/>
        <w:t>Учитываются возрастные особенности детей, их творческие, двигательные возможности. На каждую возрастную группу определяется свой сценарий.</w:t>
      </w:r>
    </w:p>
    <w:tbl>
      <w:tblPr>
        <w:tblW w:w="9854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4"/>
      </w:tblGrid>
      <w:tr w:rsidR="005B037D" w:rsidRPr="005B037D" w:rsidTr="005B037D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037D" w:rsidRPr="005B037D" w:rsidRDefault="005B037D" w:rsidP="005B037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40"/>
                <w:szCs w:val="40"/>
                <w:lang w:eastAsia="ru-RU"/>
              </w:rPr>
            </w:pPr>
            <w:r w:rsidRPr="005B037D">
              <w:rPr>
                <w:rFonts w:ascii="Times New Roman" w:eastAsia="Times New Roman" w:hAnsi="Times New Roman" w:cs="Times New Roman"/>
                <w:color w:val="464646"/>
                <w:sz w:val="40"/>
                <w:szCs w:val="4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464646"/>
                <w:sz w:val="40"/>
                <w:szCs w:val="40"/>
                <w:lang w:eastAsia="ru-RU"/>
              </w:rPr>
              <w:t xml:space="preserve"> праздник приглашаются родители.</w:t>
            </w:r>
            <w:r w:rsidRPr="005B037D">
              <w:rPr>
                <w:rFonts w:ascii="Times New Roman" w:eastAsia="Times New Roman" w:hAnsi="Times New Roman" w:cs="Times New Roman"/>
                <w:color w:val="464646"/>
                <w:sz w:val="40"/>
                <w:szCs w:val="40"/>
                <w:lang w:eastAsia="ru-RU"/>
              </w:rPr>
              <w:t xml:space="preserve"> На музыкальных занятиях дети разучивают танцы, песни, которые будут показаны на новогоднем празднике; распределяются роли, продумываются костюмы.</w:t>
            </w:r>
          </w:p>
          <w:p w:rsidR="005B037D" w:rsidRDefault="005B037D" w:rsidP="005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40"/>
                <w:szCs w:val="40"/>
                <w:lang w:eastAsia="ru-RU"/>
              </w:rPr>
            </w:pPr>
            <w:r w:rsidRPr="005B037D">
              <w:rPr>
                <w:rFonts w:ascii="Times New Roman" w:eastAsia="Times New Roman" w:hAnsi="Times New Roman" w:cs="Times New Roman"/>
                <w:color w:val="464646"/>
                <w:sz w:val="40"/>
                <w:szCs w:val="40"/>
                <w:lang w:eastAsia="ru-RU"/>
              </w:rPr>
              <w:t xml:space="preserve">Родителям следует выбирать удобный костюм для ребенка, поскольку на протяжении утренника дети двигаются, играют, водят хороводы. Не все дети могут быть раскрепощенными и свободными, поэтому задача родителей состоит в поддержке таких детей: аплодируйте им, улыбайтесь, поддерживайте праздничный дух. Не будьте слишком настойчивыми, если ребенок стеснителен при чтении стихов или в танцах. </w:t>
            </w:r>
          </w:p>
          <w:p w:rsidR="005B037D" w:rsidRPr="005B037D" w:rsidRDefault="005B037D" w:rsidP="005B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40"/>
                <w:szCs w:val="40"/>
                <w:lang w:eastAsia="ru-RU"/>
              </w:rPr>
            </w:pPr>
            <w:r w:rsidRPr="005B037D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48"/>
                <w:lang w:eastAsia="ru-RU"/>
              </w:rPr>
              <w:t>Помните, что все праздники в детском саду предназначены, в первую очередь, для детей.</w:t>
            </w:r>
          </w:p>
        </w:tc>
      </w:tr>
    </w:tbl>
    <w:p w:rsidR="005B037D" w:rsidRPr="005B037D" w:rsidRDefault="005B037D" w:rsidP="005B037D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19"/>
          <w:szCs w:val="19"/>
          <w:lang w:eastAsia="ru-RU"/>
        </w:rPr>
      </w:pPr>
    </w:p>
    <w:p w:rsid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F497D" w:themeColor="text2"/>
          <w:sz w:val="44"/>
          <w:szCs w:val="44"/>
        </w:rPr>
      </w:pPr>
      <w:r w:rsidRPr="005B037D">
        <w:rPr>
          <w:i/>
          <w:color w:val="1F497D" w:themeColor="text2"/>
          <w:sz w:val="44"/>
          <w:szCs w:val="44"/>
        </w:rPr>
        <w:t>Так как же подготовить </w:t>
      </w:r>
      <w:r w:rsidRPr="005B037D">
        <w:rPr>
          <w:rStyle w:val="a4"/>
          <w:b w:val="0"/>
          <w:i/>
          <w:color w:val="1F497D" w:themeColor="text2"/>
          <w:sz w:val="44"/>
          <w:szCs w:val="44"/>
          <w:bdr w:val="none" w:sz="0" w:space="0" w:color="auto" w:frame="1"/>
        </w:rPr>
        <w:t>ребенка к встрече с Дедом Морозом</w:t>
      </w:r>
      <w:r w:rsidRPr="005B037D">
        <w:rPr>
          <w:b/>
          <w:i/>
          <w:color w:val="1F497D" w:themeColor="text2"/>
          <w:sz w:val="44"/>
          <w:szCs w:val="44"/>
        </w:rPr>
        <w:t>?</w:t>
      </w:r>
    </w:p>
    <w:p w:rsidR="005B037D" w:rsidRP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F497D" w:themeColor="text2"/>
          <w:sz w:val="44"/>
          <w:szCs w:val="44"/>
        </w:rPr>
      </w:pPr>
      <w:r>
        <w:rPr>
          <w:noProof/>
        </w:rPr>
        <w:drawing>
          <wp:inline distT="0" distB="0" distL="0" distR="0">
            <wp:extent cx="3654263" cy="2985127"/>
            <wp:effectExtent l="19050" t="0" r="3337" b="0"/>
            <wp:docPr id="3" name="Рисунок 3" descr="https://dsad12.com.ru/upload/information_system_15/1/7/8/item_1786/item_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ad12.com.ru/upload/information_system_15/1/7/8/item_1786/item_1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31" cy="298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5B037D">
        <w:rPr>
          <w:color w:val="111111"/>
          <w:sz w:val="32"/>
          <w:szCs w:val="32"/>
        </w:rPr>
        <w:lastRenderedPageBreak/>
        <w:t>1. Постарайтесь дать </w:t>
      </w:r>
      <w:r w:rsidRPr="005B03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5B037D">
        <w:rPr>
          <w:color w:val="111111"/>
          <w:sz w:val="32"/>
          <w:szCs w:val="32"/>
        </w:rPr>
        <w:t> больше информации о празднике и персонажах, которые с ним связаны, в особенности про </w:t>
      </w:r>
      <w:r w:rsidRPr="005B03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Деда Мороза</w:t>
      </w:r>
      <w:r w:rsidRPr="005B037D">
        <w:rPr>
          <w:b/>
          <w:color w:val="111111"/>
          <w:sz w:val="32"/>
          <w:szCs w:val="32"/>
        </w:rPr>
        <w:t>.</w:t>
      </w:r>
      <w:r w:rsidRPr="005B037D">
        <w:rPr>
          <w:color w:val="111111"/>
          <w:sz w:val="32"/>
          <w:szCs w:val="32"/>
        </w:rPr>
        <w:t xml:space="preserve"> Хорошо будет подкрепить рассказ фотографиями. Постарайтесь ознакомить </w:t>
      </w:r>
      <w:r w:rsidRPr="005B03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 с основными фразами</w:t>
      </w:r>
      <w:r w:rsidRPr="005B037D">
        <w:rPr>
          <w:color w:val="111111"/>
          <w:sz w:val="32"/>
          <w:szCs w:val="32"/>
        </w:rPr>
        <w:t>, которые может произнести Дед </w:t>
      </w:r>
      <w:r w:rsidRPr="005B03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5B037D">
        <w:rPr>
          <w:b/>
          <w:color w:val="111111"/>
          <w:sz w:val="32"/>
          <w:szCs w:val="32"/>
        </w:rPr>
        <w:t>.</w:t>
      </w:r>
    </w:p>
    <w:p w:rsidR="005B037D" w:rsidRP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</w:p>
    <w:p w:rsid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B037D">
        <w:rPr>
          <w:color w:val="111111"/>
          <w:sz w:val="32"/>
          <w:szCs w:val="32"/>
        </w:rPr>
        <w:t>2. Не стоит знакомить </w:t>
      </w:r>
      <w:r w:rsidRPr="005B03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 с Дедом Морозом</w:t>
      </w:r>
      <w:r w:rsidRPr="005B037D">
        <w:rPr>
          <w:color w:val="111111"/>
          <w:sz w:val="32"/>
          <w:szCs w:val="32"/>
        </w:rPr>
        <w:t>, сразу приглашая его, домой на праздник. Пусть </w:t>
      </w:r>
      <w:r w:rsidRPr="005B03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5B037D">
        <w:rPr>
          <w:color w:val="111111"/>
          <w:sz w:val="32"/>
          <w:szCs w:val="32"/>
        </w:rPr>
        <w:t> сначала увидит его на утреннике — на более безопасной дистанции. Просмотрите вместе с ребёнком отрывки из детских утренников в интернете. Так он будет лучше понимать, что его ждёт на празднике в саду.</w:t>
      </w:r>
    </w:p>
    <w:p w:rsidR="005B037D" w:rsidRP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B037D">
        <w:rPr>
          <w:color w:val="111111"/>
          <w:sz w:val="32"/>
          <w:szCs w:val="32"/>
        </w:rPr>
        <w:t>3. Посмотрите вместе с </w:t>
      </w:r>
      <w:r w:rsidRPr="005B03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ребенком</w:t>
      </w:r>
      <w:r w:rsidRPr="005B037D">
        <w:rPr>
          <w:color w:val="111111"/>
          <w:sz w:val="32"/>
          <w:szCs w:val="32"/>
        </w:rPr>
        <w:t> различные новогодние сказки. Это поможет </w:t>
      </w:r>
      <w:r w:rsidRPr="005B03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 понять</w:t>
      </w:r>
      <w:r w:rsidRPr="005B037D">
        <w:rPr>
          <w:color w:val="111111"/>
          <w:sz w:val="32"/>
          <w:szCs w:val="32"/>
        </w:rPr>
        <w:t>, что зимний волшебник не причиняет людям зла.</w:t>
      </w:r>
    </w:p>
    <w:p w:rsid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5B037D" w:rsidRPr="005B037D" w:rsidRDefault="005B037D" w:rsidP="005B03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4233960" cy="4624471"/>
            <wp:effectExtent l="19050" t="0" r="0" b="0"/>
            <wp:docPr id="10" name="Рисунок 10" descr="https://i.pinimg.com/originals/4b/f4/5c/4bf45cc0a381a3dc9eefdc5e2e56d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4b/f4/5c/4bf45cc0a381a3dc9eefdc5e2e56df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81" cy="462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F" w:rsidRPr="005B037D" w:rsidRDefault="008D269F" w:rsidP="005B037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D269F" w:rsidRPr="005B037D" w:rsidSect="005B03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37D"/>
    <w:rsid w:val="005B037D"/>
    <w:rsid w:val="008D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357</Words>
  <Characters>2036</Characters>
  <Application>Microsoft Office Word</Application>
  <DocSecurity>0</DocSecurity>
  <Lines>16</Lines>
  <Paragraphs>4</Paragraphs>
  <ScaleCrop>false</ScaleCrop>
  <Company>Krokoz™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2022-12-04T13:09:00Z</dcterms:created>
  <dcterms:modified xsi:type="dcterms:W3CDTF">2022-12-04T13:21:00Z</dcterms:modified>
</cp:coreProperties>
</file>