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6A" w:rsidRDefault="00CA2727" w:rsidP="00010F6A">
      <w:pPr>
        <w:pStyle w:val="21"/>
        <w:spacing w:line="330" w:lineRule="atLeast"/>
        <w:jc w:val="center"/>
        <w:rPr>
          <w:rFonts w:cs="Times New Roman"/>
          <w:i/>
          <w:color w:val="0070C0"/>
          <w:sz w:val="40"/>
          <w:szCs w:val="40"/>
        </w:rPr>
      </w:pPr>
      <w:r w:rsidRPr="00010F6A">
        <w:rPr>
          <w:rFonts w:cs="Times New Roman"/>
          <w:i/>
          <w:color w:val="0070C0"/>
          <w:sz w:val="40"/>
          <w:szCs w:val="40"/>
        </w:rPr>
        <w:fldChar w:fldCharType="begin"/>
      </w:r>
      <w:r w:rsidR="00010F6A" w:rsidRPr="00010F6A">
        <w:rPr>
          <w:rFonts w:cs="Times New Roman"/>
          <w:i/>
          <w:color w:val="0070C0"/>
          <w:sz w:val="40"/>
          <w:szCs w:val="40"/>
        </w:rPr>
        <w:instrText xml:space="preserve"> HYPERLINK  "http://mamakmv.com/index.php/neiroioga" </w:instrText>
      </w:r>
      <w:r w:rsidRPr="00010F6A">
        <w:rPr>
          <w:rFonts w:cs="Times New Roman"/>
          <w:i/>
          <w:color w:val="0070C0"/>
          <w:sz w:val="40"/>
          <w:szCs w:val="40"/>
        </w:rPr>
        <w:fldChar w:fldCharType="separate"/>
      </w:r>
      <w:proofErr w:type="spellStart"/>
      <w:r w:rsidR="00010F6A" w:rsidRPr="00010F6A">
        <w:rPr>
          <w:rFonts w:cs="Times New Roman"/>
          <w:b w:val="0"/>
          <w:i/>
          <w:color w:val="0070C0"/>
          <w:sz w:val="40"/>
          <w:szCs w:val="40"/>
        </w:rPr>
        <w:t>Нейройога</w:t>
      </w:r>
      <w:proofErr w:type="spellEnd"/>
      <w:r w:rsidRPr="00010F6A">
        <w:rPr>
          <w:rFonts w:cs="Times New Roman"/>
          <w:i/>
          <w:color w:val="0070C0"/>
          <w:sz w:val="40"/>
          <w:szCs w:val="40"/>
        </w:rPr>
        <w:fldChar w:fldCharType="end"/>
      </w:r>
    </w:p>
    <w:p w:rsidR="00F70CF7" w:rsidRPr="00F70CF7" w:rsidRDefault="00F70CF7" w:rsidP="00F70CF7">
      <w:pPr>
        <w:pStyle w:val="Textbody"/>
      </w:pPr>
      <w:r>
        <w:rPr>
          <w:noProof/>
          <w:lang w:eastAsia="ru-RU" w:bidi="ar-SA"/>
        </w:rPr>
        <w:drawing>
          <wp:inline distT="0" distB="0" distL="0" distR="0">
            <wp:extent cx="5936272" cy="2924175"/>
            <wp:effectExtent l="19050" t="0" r="7328" b="0"/>
            <wp:docPr id="1" name="Рисунок 1" descr="F: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F6A" w:rsidRPr="005E7B35" w:rsidRDefault="00010F6A" w:rsidP="005E7B35">
      <w:pPr>
        <w:pStyle w:val="Textbody"/>
        <w:spacing w:after="0" w:line="360" w:lineRule="auto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 xml:space="preserve">Сказочные комплексы системы 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Нейройога</w:t>
      </w:r>
      <w:proofErr w:type="spellEnd"/>
      <w:r w:rsidRPr="005E7B35">
        <w:rPr>
          <w:rFonts w:cs="Times New Roman"/>
          <w:color w:val="0070C0"/>
          <w:sz w:val="28"/>
          <w:szCs w:val="28"/>
        </w:rPr>
        <w:t xml:space="preserve">, это авторская программа, разработанная 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Кузнеченковой</w:t>
      </w:r>
      <w:proofErr w:type="spellEnd"/>
      <w:r w:rsidRPr="005E7B35">
        <w:rPr>
          <w:rFonts w:cs="Times New Roman"/>
          <w:color w:val="0070C0"/>
          <w:sz w:val="28"/>
          <w:szCs w:val="28"/>
        </w:rPr>
        <w:t xml:space="preserve"> С.О. - психолог, детский 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нейропсихолог</w:t>
      </w:r>
      <w:proofErr w:type="spellEnd"/>
      <w:r w:rsidRPr="005E7B35">
        <w:rPr>
          <w:rFonts w:cs="Times New Roman"/>
          <w:color w:val="0070C0"/>
          <w:sz w:val="28"/>
          <w:szCs w:val="28"/>
        </w:rPr>
        <w:t xml:space="preserve">, ведущий специалист Центра управления стрессом (Санкт-Петербург), автор системы 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Нейройога</w:t>
      </w:r>
      <w:proofErr w:type="spellEnd"/>
      <w:r w:rsidRPr="005E7B35">
        <w:rPr>
          <w:rFonts w:cs="Times New Roman"/>
          <w:color w:val="0070C0"/>
          <w:sz w:val="28"/>
          <w:szCs w:val="28"/>
        </w:rPr>
        <w:t xml:space="preserve">. Это оздоровительная программа успешно осуществляется в Москве, Санкт-Петербурге, 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Екатеренбурге</w:t>
      </w:r>
      <w:proofErr w:type="spellEnd"/>
      <w:r w:rsidRPr="005E7B35">
        <w:rPr>
          <w:rFonts w:cs="Times New Roman"/>
          <w:color w:val="0070C0"/>
          <w:sz w:val="28"/>
          <w:szCs w:val="28"/>
        </w:rPr>
        <w:t>, Казани, Омске, Краснодаре и в других городах нашей страны.</w:t>
      </w:r>
    </w:p>
    <w:p w:rsidR="00010F6A" w:rsidRPr="005E7B35" w:rsidRDefault="00010F6A" w:rsidP="005E7B35">
      <w:pPr>
        <w:pStyle w:val="61"/>
        <w:spacing w:before="150" w:after="0" w:line="360" w:lineRule="auto"/>
        <w:jc w:val="both"/>
        <w:rPr>
          <w:rFonts w:cs="Times New Roman"/>
          <w:b w:val="0"/>
          <w:color w:val="0070C0"/>
          <w:sz w:val="28"/>
          <w:szCs w:val="28"/>
        </w:rPr>
      </w:pPr>
      <w:r w:rsidRPr="005E7B35">
        <w:rPr>
          <w:rFonts w:cs="Times New Roman"/>
          <w:b w:val="0"/>
          <w:color w:val="0070C0"/>
          <w:sz w:val="28"/>
          <w:szCs w:val="28"/>
        </w:rPr>
        <w:t xml:space="preserve">Почему </w:t>
      </w:r>
      <w:proofErr w:type="spellStart"/>
      <w:r w:rsidRPr="005E7B35">
        <w:rPr>
          <w:rFonts w:cs="Times New Roman"/>
          <w:b w:val="0"/>
          <w:color w:val="0070C0"/>
          <w:sz w:val="28"/>
          <w:szCs w:val="28"/>
        </w:rPr>
        <w:t>нейройога</w:t>
      </w:r>
      <w:proofErr w:type="spellEnd"/>
      <w:r w:rsidRPr="005E7B35">
        <w:rPr>
          <w:rFonts w:cs="Times New Roman"/>
          <w:b w:val="0"/>
          <w:color w:val="0070C0"/>
          <w:sz w:val="28"/>
          <w:szCs w:val="28"/>
        </w:rPr>
        <w:t xml:space="preserve"> необходима?</w:t>
      </w:r>
    </w:p>
    <w:p w:rsidR="00010F6A" w:rsidRPr="005E7B35" w:rsidRDefault="00010F6A" w:rsidP="005E7B35">
      <w:pPr>
        <w:pStyle w:val="Textbody"/>
        <w:spacing w:after="0" w:line="360" w:lineRule="auto"/>
        <w:jc w:val="both"/>
        <w:rPr>
          <w:rFonts w:cs="Times New Roman"/>
          <w:color w:val="0070C0"/>
          <w:sz w:val="28"/>
          <w:szCs w:val="28"/>
        </w:rPr>
      </w:pPr>
      <w:proofErr w:type="spellStart"/>
      <w:r w:rsidRPr="005E7B35">
        <w:rPr>
          <w:rFonts w:cs="Times New Roman"/>
          <w:color w:val="0070C0"/>
          <w:sz w:val="28"/>
          <w:szCs w:val="28"/>
        </w:rPr>
        <w:t>Нейройога</w:t>
      </w:r>
      <w:proofErr w:type="spellEnd"/>
      <w:r w:rsidRPr="005E7B35">
        <w:rPr>
          <w:rFonts w:cs="Times New Roman"/>
          <w:color w:val="0070C0"/>
          <w:sz w:val="28"/>
          <w:szCs w:val="28"/>
        </w:rPr>
        <w:t xml:space="preserve"> – комплексная система оздоровления ребенка, включающая в себя как непосредственно 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нейропсихокоррекционные</w:t>
      </w:r>
      <w:proofErr w:type="spellEnd"/>
      <w:r w:rsidRPr="005E7B35">
        <w:rPr>
          <w:rFonts w:cs="Times New Roman"/>
          <w:color w:val="0070C0"/>
          <w:sz w:val="28"/>
          <w:szCs w:val="28"/>
        </w:rPr>
        <w:t xml:space="preserve"> упражнения, так и упражнения йоги – самого древнего и наиболее основательно разработанного метода развития человека.</w:t>
      </w:r>
      <w:r w:rsidRPr="005E7B35">
        <w:rPr>
          <w:rFonts w:cs="Times New Roman"/>
          <w:color w:val="0070C0"/>
          <w:sz w:val="28"/>
          <w:szCs w:val="28"/>
        </w:rPr>
        <w:br/>
      </w:r>
      <w:proofErr w:type="spellStart"/>
      <w:r w:rsidRPr="005E7B35">
        <w:rPr>
          <w:rFonts w:cs="Times New Roman"/>
          <w:color w:val="0070C0"/>
          <w:sz w:val="28"/>
          <w:szCs w:val="28"/>
        </w:rPr>
        <w:t>Нейропсихокоррекционные</w:t>
      </w:r>
      <w:proofErr w:type="spellEnd"/>
      <w:r w:rsidRPr="005E7B35">
        <w:rPr>
          <w:rFonts w:cs="Times New Roman"/>
          <w:color w:val="0070C0"/>
          <w:sz w:val="28"/>
          <w:szCs w:val="28"/>
        </w:rPr>
        <w:t xml:space="preserve"> упражнения позволяют через тело мягко воздействовать на мозговые структуры и улучшать их слаженное взаимодействие - это эффективно развивает высшие психические функции ребенка - восприятие, память, мышление и речь.  Нейропсихологическая коррекция способствует развитию мозга ребенка, улучшению процессов нервной деятельности, повышению умственных способностей, активизируют вестибулярный аппарат и работу лобных долей мозга, которые отвечают за </w:t>
      </w:r>
      <w:r w:rsidRPr="005E7B35">
        <w:rPr>
          <w:rFonts w:cs="Times New Roman"/>
          <w:color w:val="0070C0"/>
          <w:sz w:val="28"/>
          <w:szCs w:val="28"/>
        </w:rPr>
        <w:lastRenderedPageBreak/>
        <w:t>поведение и контроль действий. </w:t>
      </w:r>
      <w:r w:rsidRPr="005E7B35">
        <w:rPr>
          <w:rFonts w:cs="Times New Roman"/>
          <w:color w:val="0070C0"/>
          <w:sz w:val="28"/>
          <w:szCs w:val="28"/>
        </w:rPr>
        <w:br/>
        <w:t>Детская йога может помочь ребенку развить гибкость, хорошую осанку и координацию движений, укрепить внутренние органы и улучшить общее состояние, а также быть более сосредоточенным в повседневной жизни (в школе, дома). </w:t>
      </w:r>
    </w:p>
    <w:p w:rsidR="00010F6A" w:rsidRPr="005E7B35" w:rsidRDefault="00010F6A" w:rsidP="005E7B35">
      <w:pPr>
        <w:pStyle w:val="61"/>
        <w:spacing w:before="150" w:after="0" w:line="360" w:lineRule="auto"/>
        <w:jc w:val="both"/>
        <w:rPr>
          <w:rFonts w:cs="Times New Roman"/>
          <w:b w:val="0"/>
          <w:color w:val="0070C0"/>
          <w:sz w:val="28"/>
          <w:szCs w:val="28"/>
        </w:rPr>
      </w:pPr>
      <w:r w:rsidRPr="005E7B35">
        <w:rPr>
          <w:rFonts w:cs="Times New Roman"/>
          <w:b w:val="0"/>
          <w:color w:val="0070C0"/>
          <w:sz w:val="28"/>
          <w:szCs w:val="28"/>
        </w:rPr>
        <w:br/>
        <w:t xml:space="preserve">Занятия по системе </w:t>
      </w:r>
      <w:proofErr w:type="spellStart"/>
      <w:proofErr w:type="gramStart"/>
      <w:r w:rsidRPr="005E7B35">
        <w:rPr>
          <w:rFonts w:cs="Times New Roman"/>
          <w:b w:val="0"/>
          <w:color w:val="0070C0"/>
          <w:sz w:val="28"/>
          <w:szCs w:val="28"/>
        </w:rPr>
        <w:t>Нейройога</w:t>
      </w:r>
      <w:proofErr w:type="spellEnd"/>
      <w:r w:rsidRPr="005E7B35">
        <w:rPr>
          <w:rFonts w:cs="Times New Roman"/>
          <w:b w:val="0"/>
          <w:color w:val="0070C0"/>
          <w:sz w:val="28"/>
          <w:szCs w:val="28"/>
        </w:rPr>
        <w:t>  необходимы</w:t>
      </w:r>
      <w:proofErr w:type="gramEnd"/>
      <w:r w:rsidRPr="005E7B35">
        <w:rPr>
          <w:rFonts w:cs="Times New Roman"/>
          <w:b w:val="0"/>
          <w:color w:val="0070C0"/>
          <w:sz w:val="28"/>
          <w:szCs w:val="28"/>
        </w:rPr>
        <w:t>:</w:t>
      </w:r>
    </w:p>
    <w:p w:rsidR="00010F6A" w:rsidRPr="005E7B35" w:rsidRDefault="00010F6A" w:rsidP="005E7B35">
      <w:pPr>
        <w:pStyle w:val="Textbody"/>
        <w:numPr>
          <w:ilvl w:val="0"/>
          <w:numId w:val="1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Во-первых, детям с серьезными трудностями в развитии, так как улучшают работу мозга ребенка, что способствует изменениям в лучшую сторону (сторону нормы) психического и неврологического статуса ребенка;</w:t>
      </w:r>
    </w:p>
    <w:p w:rsidR="00010F6A" w:rsidRPr="005E7B35" w:rsidRDefault="00010F6A" w:rsidP="005E7B35">
      <w:pPr>
        <w:pStyle w:val="Textbody"/>
        <w:numPr>
          <w:ilvl w:val="0"/>
          <w:numId w:val="1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Во-вторых, детям с обычными способностями, так как, улучшая работу мозга ребенка, способствуют развитию интеллектуальных, психических возможностей в сторону выше стандартных возрастных нормативов по многим параметрам. За счет активизации работы мозга улучшаются память, внимание, восприятие, речь, моторика, мышление, творческие способности;</w:t>
      </w:r>
    </w:p>
    <w:p w:rsidR="00010F6A" w:rsidRPr="005E7B35" w:rsidRDefault="00010F6A" w:rsidP="005E7B35">
      <w:pPr>
        <w:pStyle w:val="Textbody"/>
        <w:numPr>
          <w:ilvl w:val="0"/>
          <w:numId w:val="1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В-третьих, детям одаренным, так как помогают оценить, поддержать и развить способности ребенка.</w:t>
      </w:r>
    </w:p>
    <w:p w:rsidR="00010F6A" w:rsidRPr="005E7B35" w:rsidRDefault="00010F6A" w:rsidP="005E7B35">
      <w:pPr>
        <w:pStyle w:val="Textbody"/>
        <w:spacing w:after="0" w:line="360" w:lineRule="auto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Занятия по программе «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Нейройога</w:t>
      </w:r>
      <w:proofErr w:type="spellEnd"/>
      <w:r w:rsidRPr="005E7B35">
        <w:rPr>
          <w:rFonts w:cs="Times New Roman"/>
          <w:color w:val="0070C0"/>
          <w:sz w:val="28"/>
          <w:szCs w:val="28"/>
        </w:rPr>
        <w:t xml:space="preserve">. Сказочные комплексы» делают ребенка здоровой, гармонично развитой, </w:t>
      </w:r>
      <w:proofErr w:type="gramStart"/>
      <w:r w:rsidRPr="005E7B35">
        <w:rPr>
          <w:rFonts w:cs="Times New Roman"/>
          <w:color w:val="0070C0"/>
          <w:sz w:val="28"/>
          <w:szCs w:val="28"/>
        </w:rPr>
        <w:t>социализированной  личностью</w:t>
      </w:r>
      <w:proofErr w:type="gramEnd"/>
      <w:r w:rsidRPr="005E7B35">
        <w:rPr>
          <w:rFonts w:cs="Times New Roman"/>
          <w:color w:val="0070C0"/>
          <w:sz w:val="28"/>
          <w:szCs w:val="28"/>
        </w:rPr>
        <w:t>. </w:t>
      </w:r>
      <w:r w:rsidRPr="005E7B35">
        <w:rPr>
          <w:rFonts w:cs="Times New Roman"/>
          <w:color w:val="0070C0"/>
          <w:sz w:val="28"/>
          <w:szCs w:val="28"/>
        </w:rPr>
        <w:br/>
        <w:t>После прохождения курса занятий ребенок полностью готов к полноценному усвоению любых знаний, к любым школьным нагрузкам, к любой ответственности и к тому, чтобы стать лидером в своем коллективе. </w:t>
      </w:r>
    </w:p>
    <w:p w:rsidR="00010F6A" w:rsidRPr="005E7B35" w:rsidRDefault="00010F6A" w:rsidP="005E7B35">
      <w:pPr>
        <w:pStyle w:val="61"/>
        <w:spacing w:before="150" w:after="0" w:line="360" w:lineRule="auto"/>
        <w:jc w:val="both"/>
        <w:rPr>
          <w:rFonts w:cs="Times New Roman"/>
          <w:b w:val="0"/>
          <w:color w:val="0070C0"/>
          <w:sz w:val="28"/>
          <w:szCs w:val="28"/>
        </w:rPr>
      </w:pPr>
      <w:r w:rsidRPr="005E7B35">
        <w:rPr>
          <w:rFonts w:cs="Times New Roman"/>
          <w:b w:val="0"/>
          <w:color w:val="0070C0"/>
          <w:sz w:val="28"/>
          <w:szCs w:val="28"/>
        </w:rPr>
        <w:br/>
        <w:t xml:space="preserve">Уникальность программы </w:t>
      </w:r>
      <w:proofErr w:type="spellStart"/>
      <w:r w:rsidRPr="005E7B35">
        <w:rPr>
          <w:rFonts w:cs="Times New Roman"/>
          <w:b w:val="0"/>
          <w:color w:val="0070C0"/>
          <w:sz w:val="28"/>
          <w:szCs w:val="28"/>
        </w:rPr>
        <w:t>Нейройога</w:t>
      </w:r>
      <w:proofErr w:type="spellEnd"/>
    </w:p>
    <w:p w:rsidR="00010F6A" w:rsidRPr="005E7B35" w:rsidRDefault="00010F6A" w:rsidP="005E7B35">
      <w:pPr>
        <w:pStyle w:val="Textbody"/>
        <w:numPr>
          <w:ilvl w:val="0"/>
          <w:numId w:val="2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Программа универсальна, так как подходит всем детям, как здоровым, так и с трудностями в развитии.</w:t>
      </w:r>
    </w:p>
    <w:p w:rsidR="00010F6A" w:rsidRPr="005E7B35" w:rsidRDefault="00010F6A" w:rsidP="005E7B35">
      <w:pPr>
        <w:pStyle w:val="Textbody"/>
        <w:numPr>
          <w:ilvl w:val="0"/>
          <w:numId w:val="2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Предполагает широкий возрастной охват; возможно применение программы для детей любых возрастных групп: от 3-х до 15 лет.</w:t>
      </w:r>
    </w:p>
    <w:p w:rsidR="00010F6A" w:rsidRPr="005E7B35" w:rsidRDefault="00010F6A" w:rsidP="005E7B35">
      <w:pPr>
        <w:pStyle w:val="Textbody"/>
        <w:numPr>
          <w:ilvl w:val="0"/>
          <w:numId w:val="2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 xml:space="preserve">Упражнения программы просты в выполнении, хорошо закрепляются и </w:t>
      </w:r>
      <w:r w:rsidRPr="005E7B35">
        <w:rPr>
          <w:rFonts w:cs="Times New Roman"/>
          <w:color w:val="0070C0"/>
          <w:sz w:val="28"/>
          <w:szCs w:val="28"/>
        </w:rPr>
        <w:lastRenderedPageBreak/>
        <w:t>создают наивысшую мотивацию к выполнению.</w:t>
      </w:r>
    </w:p>
    <w:p w:rsidR="00010F6A" w:rsidRPr="005E7B35" w:rsidRDefault="00010F6A" w:rsidP="005E7B35">
      <w:pPr>
        <w:pStyle w:val="Textbody"/>
        <w:numPr>
          <w:ilvl w:val="0"/>
          <w:numId w:val="2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Каждый комплекс программы включает весь необходимый для развития мозга набор упражнений.</w:t>
      </w:r>
    </w:p>
    <w:p w:rsidR="00010F6A" w:rsidRPr="005E7B35" w:rsidRDefault="00010F6A" w:rsidP="005E7B35">
      <w:pPr>
        <w:pStyle w:val="Textbody"/>
        <w:numPr>
          <w:ilvl w:val="0"/>
          <w:numId w:val="2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В процессе выполнения упражнений программы происходит воздействие (и изменение в сторону улучшения) одновременно физической, интеллектуальной и эмоционально-коммуникативной сферы ребенка.</w:t>
      </w:r>
    </w:p>
    <w:p w:rsidR="00010F6A" w:rsidRPr="005E7B35" w:rsidRDefault="00010F6A" w:rsidP="005E7B35">
      <w:pPr>
        <w:pStyle w:val="Textbody"/>
        <w:numPr>
          <w:ilvl w:val="0"/>
          <w:numId w:val="2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Программа включает аудио- и видео- сопровождение для комплексного воздействия на все каналы восприятия ребенка и наилучшего закрепления материала.</w:t>
      </w:r>
    </w:p>
    <w:p w:rsidR="00010F6A" w:rsidRPr="005E7B35" w:rsidRDefault="00010F6A" w:rsidP="005E7B35">
      <w:pPr>
        <w:pStyle w:val="Textbody"/>
        <w:numPr>
          <w:ilvl w:val="0"/>
          <w:numId w:val="2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Методологическое обеспечение программы базируется на психолого-педагогической и нейропсихологической основах.</w:t>
      </w:r>
    </w:p>
    <w:p w:rsidR="00010F6A" w:rsidRPr="005E7B35" w:rsidRDefault="00010F6A" w:rsidP="005E7B35">
      <w:pPr>
        <w:pStyle w:val="61"/>
        <w:spacing w:before="150" w:after="0" w:line="360" w:lineRule="auto"/>
        <w:jc w:val="both"/>
        <w:rPr>
          <w:rFonts w:cs="Times New Roman"/>
          <w:b w:val="0"/>
          <w:color w:val="0070C0"/>
          <w:sz w:val="28"/>
          <w:szCs w:val="28"/>
        </w:rPr>
      </w:pPr>
      <w:r w:rsidRPr="005E7B35">
        <w:rPr>
          <w:rFonts w:cs="Times New Roman"/>
          <w:b w:val="0"/>
          <w:color w:val="0070C0"/>
          <w:sz w:val="28"/>
          <w:szCs w:val="28"/>
        </w:rPr>
        <w:br/>
        <w:t>Результат</w:t>
      </w:r>
    </w:p>
    <w:p w:rsidR="00010F6A" w:rsidRPr="005E7B35" w:rsidRDefault="00010F6A" w:rsidP="005E7B35">
      <w:pPr>
        <w:pStyle w:val="Textbody"/>
        <w:spacing w:after="0" w:line="360" w:lineRule="auto"/>
        <w:jc w:val="both"/>
        <w:rPr>
          <w:rFonts w:cs="Times New Roman"/>
          <w:color w:val="0070C0"/>
          <w:sz w:val="28"/>
          <w:szCs w:val="28"/>
        </w:rPr>
      </w:pPr>
    </w:p>
    <w:p w:rsidR="00010F6A" w:rsidRPr="005E7B35" w:rsidRDefault="00010F6A" w:rsidP="005E7B35">
      <w:pPr>
        <w:pStyle w:val="Textbody"/>
        <w:numPr>
          <w:ilvl w:val="0"/>
          <w:numId w:val="3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Улучшение психосоматического здоровья детей: повышение тонуса организма, укрепление иммунитета, вестибулярного аппарата, развитие костно-мышечной структуры, улучшение работы внутренних органов;</w:t>
      </w:r>
    </w:p>
    <w:p w:rsidR="00010F6A" w:rsidRPr="005E7B35" w:rsidRDefault="00010F6A" w:rsidP="005E7B35">
      <w:pPr>
        <w:pStyle w:val="Textbody"/>
        <w:numPr>
          <w:ilvl w:val="0"/>
          <w:numId w:val="3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 xml:space="preserve">Повышение устойчивости нервной системы, и, как следствие: снижение тревожности, 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гиперактивности</w:t>
      </w:r>
      <w:proofErr w:type="spellEnd"/>
      <w:r w:rsidRPr="005E7B35">
        <w:rPr>
          <w:rFonts w:cs="Times New Roman"/>
          <w:color w:val="0070C0"/>
          <w:sz w:val="28"/>
          <w:szCs w:val="28"/>
        </w:rPr>
        <w:t>, импульсивности;</w:t>
      </w:r>
    </w:p>
    <w:p w:rsidR="00010F6A" w:rsidRPr="005E7B35" w:rsidRDefault="00010F6A" w:rsidP="005E7B35">
      <w:pPr>
        <w:pStyle w:val="Textbody"/>
        <w:numPr>
          <w:ilvl w:val="0"/>
          <w:numId w:val="3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Улучшение сна и аппетита;</w:t>
      </w:r>
    </w:p>
    <w:p w:rsidR="00010F6A" w:rsidRPr="005E7B35" w:rsidRDefault="00010F6A" w:rsidP="005E7B35">
      <w:pPr>
        <w:pStyle w:val="Textbody"/>
        <w:numPr>
          <w:ilvl w:val="0"/>
          <w:numId w:val="3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Улучшение поведения, повышение внимательности, усидчивости, умения организовать свою деятельность;</w:t>
      </w:r>
    </w:p>
    <w:p w:rsidR="00010F6A" w:rsidRPr="005E7B35" w:rsidRDefault="00010F6A" w:rsidP="005E7B35">
      <w:pPr>
        <w:pStyle w:val="Textbody"/>
        <w:numPr>
          <w:ilvl w:val="0"/>
          <w:numId w:val="3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Развитие интеллектуальной сферы ребенка и познавательной активности;</w:t>
      </w:r>
    </w:p>
    <w:p w:rsidR="00010F6A" w:rsidRPr="005E7B35" w:rsidRDefault="00010F6A" w:rsidP="005E7B35">
      <w:pPr>
        <w:pStyle w:val="Textbody"/>
        <w:numPr>
          <w:ilvl w:val="0"/>
          <w:numId w:val="3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Активизация всех высших психических функций ребенка: памяти, речи, мышления, восприятия.</w:t>
      </w:r>
    </w:p>
    <w:p w:rsidR="00010F6A" w:rsidRPr="005E7B35" w:rsidRDefault="00010F6A" w:rsidP="005E7B35">
      <w:pPr>
        <w:pStyle w:val="Textbody"/>
        <w:spacing w:after="0" w:line="360" w:lineRule="auto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 </w:t>
      </w:r>
    </w:p>
    <w:p w:rsidR="00010F6A" w:rsidRPr="005E7B35" w:rsidRDefault="00010F6A" w:rsidP="005E7B35">
      <w:pPr>
        <w:pStyle w:val="61"/>
        <w:spacing w:before="150" w:after="0" w:line="360" w:lineRule="auto"/>
        <w:jc w:val="both"/>
        <w:rPr>
          <w:rFonts w:cs="Times New Roman"/>
          <w:b w:val="0"/>
          <w:color w:val="0070C0"/>
          <w:sz w:val="28"/>
          <w:szCs w:val="28"/>
        </w:rPr>
      </w:pPr>
      <w:r w:rsidRPr="005E7B35">
        <w:rPr>
          <w:rFonts w:cs="Times New Roman"/>
          <w:b w:val="0"/>
          <w:color w:val="0070C0"/>
          <w:sz w:val="28"/>
          <w:szCs w:val="28"/>
        </w:rPr>
        <w:lastRenderedPageBreak/>
        <w:t>Как это происходит?</w:t>
      </w:r>
    </w:p>
    <w:p w:rsidR="00010F6A" w:rsidRPr="005E7B35" w:rsidRDefault="00010F6A" w:rsidP="005E7B35">
      <w:pPr>
        <w:pStyle w:val="Textbody"/>
        <w:spacing w:after="0" w:line="360" w:lineRule="auto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 xml:space="preserve">Каждый комплекс — сюжетная история, которая превращает занятие 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нейройогой</w:t>
      </w:r>
      <w:proofErr w:type="spellEnd"/>
      <w:r w:rsidRPr="005E7B35">
        <w:rPr>
          <w:rFonts w:cs="Times New Roman"/>
          <w:color w:val="0070C0"/>
          <w:sz w:val="28"/>
          <w:szCs w:val="28"/>
        </w:rPr>
        <w:t xml:space="preserve"> из простого выполнения упражнений в увлекательную игру. Программа включает аудио- и видео- сопровождение для комплексного воздействия на все каналы восприятия ребенка и наилучшего закрепления материала. Это можно сравнить с приключением, потому что каждое занятие – это своеобразное увлекательное путешествие: «Чудо остров», «Луг», «Море» и т. д.</w:t>
      </w:r>
    </w:p>
    <w:p w:rsidR="00010F6A" w:rsidRPr="005E7B35" w:rsidRDefault="00010F6A" w:rsidP="005E7B35">
      <w:pPr>
        <w:pStyle w:val="61"/>
        <w:spacing w:before="150" w:after="0" w:line="360" w:lineRule="auto"/>
        <w:jc w:val="both"/>
        <w:rPr>
          <w:rFonts w:cs="Times New Roman"/>
          <w:b w:val="0"/>
          <w:color w:val="0070C0"/>
          <w:sz w:val="28"/>
          <w:szCs w:val="28"/>
        </w:rPr>
      </w:pPr>
      <w:r w:rsidRPr="005E7B35">
        <w:rPr>
          <w:rFonts w:cs="Times New Roman"/>
          <w:b w:val="0"/>
          <w:color w:val="0070C0"/>
          <w:sz w:val="28"/>
          <w:szCs w:val="28"/>
        </w:rPr>
        <w:t>Что мы делаем</w:t>
      </w:r>
    </w:p>
    <w:p w:rsidR="00010F6A" w:rsidRPr="005E7B35" w:rsidRDefault="00010F6A" w:rsidP="005E7B35">
      <w:pPr>
        <w:pStyle w:val="Textbody"/>
        <w:spacing w:after="0" w:line="360" w:lineRule="auto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br/>
        <w:t>Простые растяжки-разминки с элементами суставной гимнастики - эти упражнения оптимизируют тонус мышц, снимают напряжение, тренируют вестибулярный аппарат, дают прилив бодрости, укрепляют мышцы тела, делают позвоночник более гибким;</w:t>
      </w:r>
    </w:p>
    <w:p w:rsidR="00010F6A" w:rsidRPr="005E7B35" w:rsidRDefault="00010F6A" w:rsidP="005E7B35">
      <w:pPr>
        <w:pStyle w:val="Textbody"/>
        <w:numPr>
          <w:ilvl w:val="0"/>
          <w:numId w:val="4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Массажи и самомассажи - стимулируют организм, повышают энергетический потенциал;</w:t>
      </w:r>
    </w:p>
    <w:p w:rsidR="00010F6A" w:rsidRPr="005E7B35" w:rsidRDefault="00010F6A" w:rsidP="005E7B35">
      <w:pPr>
        <w:pStyle w:val="Textbody"/>
        <w:numPr>
          <w:ilvl w:val="0"/>
          <w:numId w:val="4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Глазодвигательные упражнения - позволяют расширить поле зрения, повышают тонус организма, улучшают восприятие, развивают межполушарные взаимодействия, активизируют процесс обучения;</w:t>
      </w:r>
    </w:p>
    <w:p w:rsidR="00010F6A" w:rsidRPr="005E7B35" w:rsidRDefault="00010F6A" w:rsidP="005E7B35">
      <w:pPr>
        <w:pStyle w:val="Textbody"/>
        <w:numPr>
          <w:ilvl w:val="0"/>
          <w:numId w:val="4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Артикуляционные упражнения -необходимы для укрепления и развития речевого аппарата, улучшения произношения;</w:t>
      </w:r>
    </w:p>
    <w:p w:rsidR="00010F6A" w:rsidRPr="005E7B35" w:rsidRDefault="00010F6A" w:rsidP="005E7B35">
      <w:pPr>
        <w:pStyle w:val="Textbody"/>
        <w:numPr>
          <w:ilvl w:val="0"/>
          <w:numId w:val="4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 xml:space="preserve">Упражнения на развитие мелкой и общей моторики - направлены на развитие межполушарного взаимодействия, снятие 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синкинезий</w:t>
      </w:r>
      <w:proofErr w:type="spellEnd"/>
      <w:r w:rsidRPr="005E7B35">
        <w:rPr>
          <w:rFonts w:cs="Times New Roman"/>
          <w:color w:val="0070C0"/>
          <w:sz w:val="28"/>
          <w:szCs w:val="28"/>
        </w:rPr>
        <w:t xml:space="preserve"> (непроизвольных движений), на развитие высших психических функций, на активизацию вестибулярного аппарата и лобных долей мозга, отвечающих за поведение и умение контролировать свои действия, развитие интеллекта, ведь "наш ум находится на кончиках наших пальцев".</w:t>
      </w:r>
    </w:p>
    <w:p w:rsidR="00010F6A" w:rsidRPr="005E7B35" w:rsidRDefault="00010F6A" w:rsidP="005E7B35">
      <w:pPr>
        <w:pStyle w:val="Textbody"/>
        <w:numPr>
          <w:ilvl w:val="0"/>
          <w:numId w:val="4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 xml:space="preserve">Функциональные упражнения - необходимы для развития коммуникативных навыков, для развития внимания, снижения </w:t>
      </w:r>
      <w:r w:rsidRPr="005E7B35">
        <w:rPr>
          <w:rFonts w:cs="Times New Roman"/>
          <w:color w:val="0070C0"/>
          <w:sz w:val="28"/>
          <w:szCs w:val="28"/>
        </w:rPr>
        <w:lastRenderedPageBreak/>
        <w:t xml:space="preserve">импульсивности, агрессивности и 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гиперактивности</w:t>
      </w:r>
      <w:proofErr w:type="spellEnd"/>
      <w:r w:rsidRPr="005E7B35">
        <w:rPr>
          <w:rFonts w:cs="Times New Roman"/>
          <w:color w:val="0070C0"/>
          <w:sz w:val="28"/>
          <w:szCs w:val="28"/>
        </w:rPr>
        <w:t>;</w:t>
      </w:r>
    </w:p>
    <w:p w:rsidR="00010F6A" w:rsidRPr="005E7B35" w:rsidRDefault="00010F6A" w:rsidP="005E7B35">
      <w:pPr>
        <w:pStyle w:val="Textbody"/>
        <w:numPr>
          <w:ilvl w:val="0"/>
          <w:numId w:val="4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 xml:space="preserve">Дыхательные упражнения - улучшают 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ритмирование</w:t>
      </w:r>
      <w:proofErr w:type="spellEnd"/>
      <w:r w:rsidRPr="005E7B35">
        <w:rPr>
          <w:rFonts w:cs="Times New Roman"/>
          <w:color w:val="0070C0"/>
          <w:sz w:val="28"/>
          <w:szCs w:val="28"/>
        </w:rPr>
        <w:t xml:space="preserve"> организма, развивают самоконтроль над поведением, снижают </w:t>
      </w:r>
      <w:proofErr w:type="spellStart"/>
      <w:r w:rsidRPr="005E7B35">
        <w:rPr>
          <w:rFonts w:cs="Times New Roman"/>
          <w:color w:val="0070C0"/>
          <w:sz w:val="28"/>
          <w:szCs w:val="28"/>
        </w:rPr>
        <w:t>гиперактивность</w:t>
      </w:r>
      <w:proofErr w:type="spellEnd"/>
      <w:r w:rsidRPr="005E7B35">
        <w:rPr>
          <w:rFonts w:cs="Times New Roman"/>
          <w:color w:val="0070C0"/>
          <w:sz w:val="28"/>
          <w:szCs w:val="28"/>
        </w:rPr>
        <w:t xml:space="preserve"> и импульсивность, успокаивают и способствуют концентрации внимания, увеличивают объем легких, улучшают кровообращение, производят интенсивный массаж внутренних органов, что способствует общему оздоровлению и улучшению самочувствия;</w:t>
      </w:r>
    </w:p>
    <w:p w:rsidR="00010F6A" w:rsidRPr="005E7B35" w:rsidRDefault="00010F6A" w:rsidP="005E7B35">
      <w:pPr>
        <w:pStyle w:val="Textbody"/>
        <w:numPr>
          <w:ilvl w:val="0"/>
          <w:numId w:val="4"/>
        </w:numPr>
        <w:spacing w:before="45" w:after="0" w:line="360" w:lineRule="auto"/>
        <w:ind w:left="0" w:firstLine="0"/>
        <w:jc w:val="both"/>
        <w:rPr>
          <w:rFonts w:cs="Times New Roman"/>
          <w:color w:val="0070C0"/>
          <w:sz w:val="28"/>
          <w:szCs w:val="28"/>
        </w:rPr>
      </w:pPr>
      <w:r w:rsidRPr="005E7B35">
        <w:rPr>
          <w:rFonts w:cs="Times New Roman"/>
          <w:color w:val="0070C0"/>
          <w:sz w:val="28"/>
          <w:szCs w:val="28"/>
        </w:rPr>
        <w:t>Релаксация - предназначена для отдыха, расслабления, успокоения возбужденных мышц, перехода к обычной деятельности.</w:t>
      </w:r>
    </w:p>
    <w:p w:rsidR="00010F6A" w:rsidRPr="005E7B35" w:rsidRDefault="00010F6A" w:rsidP="005E7B35">
      <w:pPr>
        <w:pStyle w:val="Textbody"/>
        <w:spacing w:before="45" w:after="0" w:line="360" w:lineRule="auto"/>
        <w:jc w:val="both"/>
        <w:rPr>
          <w:rFonts w:cs="Times New Roman"/>
          <w:color w:val="6E2602"/>
          <w:sz w:val="28"/>
          <w:szCs w:val="28"/>
        </w:rPr>
      </w:pPr>
    </w:p>
    <w:p w:rsidR="00010F6A" w:rsidRPr="005E7B35" w:rsidRDefault="00010F6A" w:rsidP="005E7B35">
      <w:pPr>
        <w:pStyle w:val="Textbody"/>
        <w:spacing w:before="45" w:after="0" w:line="360" w:lineRule="auto"/>
        <w:jc w:val="both"/>
        <w:rPr>
          <w:rFonts w:cs="Times New Roman"/>
          <w:color w:val="6E2602"/>
          <w:sz w:val="28"/>
          <w:szCs w:val="28"/>
        </w:rPr>
      </w:pPr>
    </w:p>
    <w:p w:rsidR="00CC2D6B" w:rsidRPr="005E7B35" w:rsidRDefault="00CC2D6B" w:rsidP="005E7B35">
      <w:pPr>
        <w:spacing w:line="360" w:lineRule="auto"/>
        <w:jc w:val="both"/>
      </w:pPr>
      <w:bookmarkStart w:id="0" w:name="_GoBack"/>
      <w:bookmarkEnd w:id="0"/>
    </w:p>
    <w:sectPr w:rsidR="00CC2D6B" w:rsidRPr="005E7B35" w:rsidSect="00CC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655"/>
    <w:multiLevelType w:val="multilevel"/>
    <w:tmpl w:val="B6A2E9F0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AD92DC7"/>
    <w:multiLevelType w:val="multilevel"/>
    <w:tmpl w:val="C2F83EA0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E301D1A"/>
    <w:multiLevelType w:val="multilevel"/>
    <w:tmpl w:val="655E4E14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6CFF31FF"/>
    <w:multiLevelType w:val="multilevel"/>
    <w:tmpl w:val="5EEE3EB4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F6A"/>
    <w:rsid w:val="00010F6A"/>
    <w:rsid w:val="005E7B35"/>
    <w:rsid w:val="00CA2727"/>
    <w:rsid w:val="00CC2D6B"/>
    <w:rsid w:val="00F7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995A4-B8EB-45E0-A504-BC274434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10F6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1">
    <w:name w:val="Заголовок 21"/>
    <w:basedOn w:val="a"/>
    <w:next w:val="Textbody"/>
    <w:rsid w:val="00010F6A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1"/>
    </w:pPr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61">
    <w:name w:val="Заголовок 61"/>
    <w:basedOn w:val="a"/>
    <w:next w:val="Textbody"/>
    <w:rsid w:val="00010F6A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5"/>
    </w:pPr>
    <w:rPr>
      <w:rFonts w:ascii="Times New Roman" w:eastAsia="SimSun" w:hAnsi="Times New Roman" w:cs="Mangal"/>
      <w:b/>
      <w:bCs/>
      <w:kern w:val="3"/>
      <w:sz w:val="14"/>
      <w:szCs w:val="1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7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5</cp:revision>
  <dcterms:created xsi:type="dcterms:W3CDTF">2016-03-04T05:43:00Z</dcterms:created>
  <dcterms:modified xsi:type="dcterms:W3CDTF">2017-02-17T06:27:00Z</dcterms:modified>
</cp:coreProperties>
</file>