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2A" w:rsidRDefault="007E3353" w:rsidP="00A317FD">
      <w:pPr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Инклюзивное дошкольное образование:  теория и практика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color w:val="7030A0"/>
          <w:sz w:val="24"/>
        </w:rPr>
      </w:pPr>
      <w:r>
        <w:rPr>
          <w:rFonts w:ascii="Times New Roman" w:eastAsia="Times New Roman" w:hAnsi="Times New Roman" w:cs="Times New Roman"/>
          <w:vanish/>
          <w:color w:val="7030A0"/>
          <w:sz w:val="24"/>
          <w:u w:val="single"/>
        </w:rPr>
        <w:t>HYPERLINK "http://www.det-sad.com</w:t>
      </w:r>
      <w:r w:rsidR="00F676B2">
        <w:rPr>
          <w:rFonts w:ascii="Times New Roman" w:eastAsia="Times New Roman" w:hAnsi="Times New Roman" w:cs="Times New Roman"/>
          <w:vanish/>
          <w:color w:val="7030A0"/>
          <w:sz w:val="24"/>
          <w:u w:val="single"/>
        </w:rPr>
        <w:t>/category/dos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Инклюзивное дошкольное образование подразумевает совместное обучение в ДОУ здоровых детей и детей с особенными потребностями. В этой статье освещены ответы на самые часто задаваемые вопросы, затрагивающие инклюзивное дошкольное образование.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На каких законодательных актах базируется инклюзивное дошкольное образование?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принципы, на которых основывается дошкольное образование инклюзивного характера во всём мире, закреплены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Саламанской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декларации от 1994 года. На данный момент только в Москве функционирует 96 ДОУ, где дошкольное образование инклюзивного и интегративного характера успешно реализуется уже не первый год. Практически во всех крупных городах России имеются образовательные учреждения инклюзивной направленности.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Каким бывает инклюзивное дошкольное образование?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Инклюзивное дошкольное образование реализуется в двух основных формах.</w:t>
      </w:r>
    </w:p>
    <w:p w:rsidR="004E622A" w:rsidRDefault="007E3353" w:rsidP="00A317FD">
      <w:pPr>
        <w:numPr>
          <w:ilvl w:val="0"/>
          <w:numId w:val="1"/>
        </w:numPr>
        <w:tabs>
          <w:tab w:val="left" w:pos="720"/>
        </w:tabs>
        <w:spacing w:before="100" w:after="100"/>
        <w:ind w:left="1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4E622A" w:rsidRDefault="007E3353" w:rsidP="00A317FD">
      <w:pPr>
        <w:numPr>
          <w:ilvl w:val="0"/>
          <w:numId w:val="1"/>
        </w:numPr>
        <w:tabs>
          <w:tab w:val="left" w:pos="720"/>
        </w:tabs>
        <w:spacing w:before="100" w:after="100"/>
        <w:ind w:left="1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Как влияет инклюзивное дошкольное образование на результаты обучения и социальной интеграции детей?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</w:t>
      </w:r>
      <w:r>
        <w:rPr>
          <w:rFonts w:ascii="Times New Roman" w:eastAsia="Times New Roman" w:hAnsi="Times New Roman" w:cs="Times New Roman"/>
          <w:sz w:val="24"/>
        </w:rPr>
        <w:lastRenderedPageBreak/>
        <w:t>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ввиду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как </w:t>
      </w:r>
      <w:proofErr w:type="gramStart"/>
      <w:r>
        <w:rPr>
          <w:rFonts w:ascii="Times New Roman" w:eastAsia="Times New Roman" w:hAnsi="Times New Roman" w:cs="Times New Roman"/>
          <w:sz w:val="24"/>
        </w:rPr>
        <w:t>результаты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здоровых детей, так и результаты детей с особыми потребностями.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Имеет ли инклюзивное дошкольное образование негативные последствия для обеих сторон?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Что необходимо для того, чтобы ребёнка с особыми потребно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</w:rPr>
        <w:t>стями приняли в образовательное учреждение?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Родителям особенного ребёнка достаточно предоставить заявление, подписанное одним из родителей, копию своего паспорта и свидетельства о рождении ребёнка и медицинскую карту по форме 286-у. Желательно перед этим получить специальную программу реабилитации ребёнка-инвалида, которую выдают федеральные учреждения медико-социальной экспертизы.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наличия у ребёнка особых потребностей вам не вправе отказать в получении образования в желаемой форме и в желаемом дошкольном учреждении. Единственное, что может стать помехой – недостаточное техническое обеспечение того или иного ДОУ, если для полноценного обучения ребёнка-инвалида требуются особенные технические средства.</w:t>
      </w:r>
    </w:p>
    <w:p w:rsidR="004E622A" w:rsidRDefault="007E3353" w:rsidP="00A317FD">
      <w:pPr>
        <w:spacing w:before="100" w:after="1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Диагноз «необучаем» сейчас уже не ставит ни одна медико-психологическая комиссия, и законодательство гарантирует, что особенный ребёнок может обучаться на общих основаниях в любом учреждении по месту жительства.</w:t>
      </w:r>
    </w:p>
    <w:p w:rsidR="004E622A" w:rsidRDefault="007E3353" w:rsidP="00A317FD">
      <w:pPr>
        <w:spacing w:before="100" w:after="10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Автор — педагог-психолог Анна Макарова</w:t>
      </w:r>
    </w:p>
    <w:sectPr w:rsidR="004E622A" w:rsidSect="0023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4D1"/>
    <w:multiLevelType w:val="multilevel"/>
    <w:tmpl w:val="C09A6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622A"/>
    <w:rsid w:val="002315F1"/>
    <w:rsid w:val="004E622A"/>
    <w:rsid w:val="007E3353"/>
    <w:rsid w:val="00A317FD"/>
    <w:rsid w:val="00E85C75"/>
    <w:rsid w:val="00F6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2013-08-25T11:49:00Z</dcterms:created>
  <dcterms:modified xsi:type="dcterms:W3CDTF">2017-07-13T09:59:00Z</dcterms:modified>
</cp:coreProperties>
</file>